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21861F" w14:textId="77777777" w:rsidR="0021725F" w:rsidRPr="00A95C1F" w:rsidRDefault="00B83F26" w:rsidP="0013279E">
      <w:pPr>
        <w:spacing w:after="120" w:line="276" w:lineRule="auto"/>
        <w:jc w:val="center"/>
        <w:rPr>
          <w:rFonts w:ascii="Arial" w:hAnsi="Arial" w:cs="Arial"/>
          <w:b/>
          <w:sz w:val="28"/>
          <w:szCs w:val="28"/>
        </w:rPr>
      </w:pPr>
      <w:r w:rsidRPr="00A95C1F">
        <w:rPr>
          <w:rFonts w:ascii="Arial" w:hAnsi="Arial" w:cs="Arial"/>
          <w:b/>
          <w:sz w:val="28"/>
          <w:szCs w:val="28"/>
        </w:rPr>
        <w:t>S</w:t>
      </w:r>
      <w:r w:rsidR="0021725F" w:rsidRPr="00A95C1F">
        <w:rPr>
          <w:rFonts w:ascii="Arial" w:hAnsi="Arial" w:cs="Arial"/>
          <w:b/>
          <w:sz w:val="28"/>
          <w:szCs w:val="28"/>
        </w:rPr>
        <w:t xml:space="preserve">MLOUVA O </w:t>
      </w:r>
      <w:r w:rsidR="00865AAA" w:rsidRPr="00A95C1F">
        <w:rPr>
          <w:rFonts w:ascii="Arial" w:hAnsi="Arial" w:cs="Arial"/>
          <w:b/>
          <w:sz w:val="28"/>
          <w:szCs w:val="28"/>
        </w:rPr>
        <w:t>DÍLO</w:t>
      </w:r>
      <w:r w:rsidR="00721C31" w:rsidRPr="00A95C1F">
        <w:rPr>
          <w:rFonts w:ascii="Arial" w:hAnsi="Arial" w:cs="Arial"/>
          <w:b/>
          <w:sz w:val="28"/>
          <w:szCs w:val="28"/>
        </w:rPr>
        <w:t xml:space="preserve"> NA PROVEDENÍ AUTORSKÉHO DOZORU PROJEKTANTA</w:t>
      </w:r>
    </w:p>
    <w:p w14:paraId="432300BE" w14:textId="77777777" w:rsidR="0021725F" w:rsidRPr="00D53952" w:rsidRDefault="0021725F" w:rsidP="0013279E">
      <w:pPr>
        <w:spacing w:line="276" w:lineRule="auto"/>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13279E">
      <w:pPr>
        <w:spacing w:line="276" w:lineRule="auto"/>
        <w:jc w:val="center"/>
        <w:rPr>
          <w:rFonts w:ascii="Arial" w:hAnsi="Arial" w:cs="Arial"/>
          <w:b/>
          <w:sz w:val="22"/>
          <w:szCs w:val="22"/>
        </w:rPr>
      </w:pPr>
    </w:p>
    <w:p w14:paraId="2A504904" w14:textId="162DF7FB" w:rsidR="0021725F" w:rsidRPr="00BB4EEA" w:rsidRDefault="0021725F" w:rsidP="0013279E">
      <w:pPr>
        <w:spacing w:line="276" w:lineRule="auto"/>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13279E">
      <w:pPr>
        <w:spacing w:line="276" w:lineRule="auto"/>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3279E">
      <w:pPr>
        <w:pStyle w:val="Nzev"/>
        <w:tabs>
          <w:tab w:val="left" w:pos="4800"/>
        </w:tabs>
        <w:spacing w:after="360" w:line="276" w:lineRule="auto"/>
        <w:rPr>
          <w:rFonts w:ascii="Arial" w:hAnsi="Arial" w:cs="Arial"/>
          <w:b w:val="0"/>
          <w:bCs/>
          <w:sz w:val="22"/>
          <w:szCs w:val="22"/>
        </w:rPr>
      </w:pPr>
    </w:p>
    <w:p w14:paraId="2F3D1577" w14:textId="5BE0F57B" w:rsidR="00A375D5" w:rsidRPr="00BB4EEA" w:rsidRDefault="0003533D" w:rsidP="0013279E">
      <w:pPr>
        <w:spacing w:after="120" w:line="276" w:lineRule="auto"/>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16206473" w:rsidR="00B83F26" w:rsidRPr="00D53952" w:rsidRDefault="00B83F26" w:rsidP="0013279E">
      <w:pPr>
        <w:spacing w:after="240" w:line="276" w:lineRule="auto"/>
        <w:jc w:val="center"/>
        <w:rPr>
          <w:rFonts w:ascii="Arial" w:hAnsi="Arial" w:cs="Arial"/>
          <w:b/>
          <w:snapToGrid w:val="0"/>
          <w:sz w:val="22"/>
          <w:szCs w:val="22"/>
          <w:u w:val="single"/>
        </w:rPr>
      </w:pPr>
      <w:r w:rsidRPr="00D53952">
        <w:rPr>
          <w:rFonts w:ascii="Arial" w:hAnsi="Arial" w:cs="Arial"/>
          <w:b/>
          <w:snapToGrid w:val="0"/>
          <w:sz w:val="22"/>
          <w:szCs w:val="22"/>
          <w:u w:val="single"/>
        </w:rPr>
        <w:t>Smluvní strany</w:t>
      </w:r>
    </w:p>
    <w:p w14:paraId="597E040F" w14:textId="77777777" w:rsidR="00B83F26" w:rsidRPr="00D53952" w:rsidRDefault="00B83F26" w:rsidP="0013279E">
      <w:pPr>
        <w:spacing w:line="276" w:lineRule="auto"/>
        <w:jc w:val="center"/>
        <w:rPr>
          <w:rFonts w:ascii="Arial" w:hAnsi="Arial" w:cs="Arial"/>
          <w:snapToGrid w:val="0"/>
          <w:sz w:val="22"/>
          <w:szCs w:val="22"/>
        </w:rPr>
      </w:pPr>
    </w:p>
    <w:p w14:paraId="526EA976" w14:textId="7C8F1B3E" w:rsidR="00B83F26" w:rsidRDefault="00B83F26" w:rsidP="0013279E">
      <w:pPr>
        <w:spacing w:line="276" w:lineRule="auto"/>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13279E">
      <w:pPr>
        <w:spacing w:line="276" w:lineRule="auto"/>
        <w:jc w:val="both"/>
        <w:rPr>
          <w:rFonts w:ascii="Arial" w:hAnsi="Arial" w:cs="Arial"/>
          <w:b/>
          <w:snapToGrid w:val="0"/>
          <w:sz w:val="22"/>
          <w:szCs w:val="22"/>
        </w:rPr>
      </w:pPr>
    </w:p>
    <w:p w14:paraId="53ECF70D" w14:textId="77777777" w:rsidR="00955666" w:rsidRPr="00A95C1F" w:rsidRDefault="00955666" w:rsidP="0013279E">
      <w:pPr>
        <w:overflowPunct w:val="0"/>
        <w:autoSpaceDE w:val="0"/>
        <w:autoSpaceDN w:val="0"/>
        <w:adjustRightInd w:val="0"/>
        <w:spacing w:line="276" w:lineRule="auto"/>
        <w:jc w:val="both"/>
        <w:textAlignment w:val="baseline"/>
        <w:rPr>
          <w:rFonts w:ascii="Arial" w:hAnsi="Arial" w:cs="Arial"/>
          <w:b/>
          <w:sz w:val="22"/>
          <w:szCs w:val="22"/>
        </w:rPr>
      </w:pPr>
      <w:r w:rsidRPr="00A95C1F">
        <w:rPr>
          <w:rFonts w:ascii="Arial" w:hAnsi="Arial" w:cs="Arial"/>
          <w:b/>
          <w:sz w:val="22"/>
          <w:szCs w:val="22"/>
        </w:rPr>
        <w:t xml:space="preserve">Česká </w:t>
      </w:r>
      <w:proofErr w:type="gramStart"/>
      <w:r w:rsidRPr="00A95C1F">
        <w:rPr>
          <w:rFonts w:ascii="Arial" w:hAnsi="Arial" w:cs="Arial"/>
          <w:b/>
          <w:sz w:val="22"/>
          <w:szCs w:val="22"/>
        </w:rPr>
        <w:t>republika - Státní</w:t>
      </w:r>
      <w:proofErr w:type="gramEnd"/>
      <w:r w:rsidRPr="00A95C1F">
        <w:rPr>
          <w:rFonts w:ascii="Arial" w:hAnsi="Arial" w:cs="Arial"/>
          <w:b/>
          <w:sz w:val="22"/>
          <w:szCs w:val="22"/>
        </w:rPr>
        <w:t xml:space="preserve"> pozemkový úřad</w:t>
      </w:r>
    </w:p>
    <w:p w14:paraId="44CE853D" w14:textId="77777777" w:rsidR="00955666" w:rsidRPr="00A95C1F" w:rsidRDefault="00955666" w:rsidP="0013279E">
      <w:pPr>
        <w:overflowPunct w:val="0"/>
        <w:autoSpaceDE w:val="0"/>
        <w:autoSpaceDN w:val="0"/>
        <w:adjustRightInd w:val="0"/>
        <w:spacing w:line="276" w:lineRule="auto"/>
        <w:jc w:val="both"/>
        <w:textAlignment w:val="baseline"/>
        <w:rPr>
          <w:rFonts w:ascii="Arial" w:hAnsi="Arial" w:cs="Arial"/>
          <w:bCs/>
          <w:sz w:val="22"/>
          <w:szCs w:val="22"/>
        </w:rPr>
      </w:pPr>
      <w:r w:rsidRPr="00A95C1F">
        <w:rPr>
          <w:rFonts w:ascii="Arial" w:hAnsi="Arial" w:cs="Arial"/>
          <w:bCs/>
          <w:sz w:val="22"/>
          <w:szCs w:val="22"/>
        </w:rPr>
        <w:t>Sídlo: Husinecká 1024/</w:t>
      </w:r>
      <w:proofErr w:type="gramStart"/>
      <w:r w:rsidRPr="00A95C1F">
        <w:rPr>
          <w:rFonts w:ascii="Arial" w:hAnsi="Arial" w:cs="Arial"/>
          <w:bCs/>
          <w:sz w:val="22"/>
          <w:szCs w:val="22"/>
        </w:rPr>
        <w:t>11a</w:t>
      </w:r>
      <w:proofErr w:type="gramEnd"/>
      <w:r w:rsidRPr="00A95C1F">
        <w:rPr>
          <w:rFonts w:ascii="Arial" w:hAnsi="Arial" w:cs="Arial"/>
          <w:bCs/>
          <w:sz w:val="22"/>
          <w:szCs w:val="22"/>
        </w:rPr>
        <w:t>, 130 00 Praha 3</w:t>
      </w:r>
    </w:p>
    <w:p w14:paraId="41DA54FE" w14:textId="77777777" w:rsidR="00955666" w:rsidRPr="00A95C1F" w:rsidRDefault="00955666" w:rsidP="0013279E">
      <w:pPr>
        <w:overflowPunct w:val="0"/>
        <w:autoSpaceDE w:val="0"/>
        <w:autoSpaceDN w:val="0"/>
        <w:adjustRightInd w:val="0"/>
        <w:spacing w:line="276" w:lineRule="auto"/>
        <w:jc w:val="both"/>
        <w:textAlignment w:val="baseline"/>
        <w:rPr>
          <w:rFonts w:ascii="Arial" w:hAnsi="Arial" w:cs="Arial"/>
          <w:bCs/>
          <w:snapToGrid w:val="0"/>
          <w:sz w:val="22"/>
          <w:szCs w:val="22"/>
          <w:highlight w:val="yellow"/>
        </w:rPr>
      </w:pPr>
      <w:r w:rsidRPr="00A95C1F">
        <w:rPr>
          <w:rFonts w:ascii="Arial" w:hAnsi="Arial" w:cs="Arial"/>
          <w:bCs/>
          <w:sz w:val="22"/>
          <w:szCs w:val="22"/>
        </w:rPr>
        <w:t>Krajský pozemkový úřad pro Liberecký kraj</w:t>
      </w:r>
    </w:p>
    <w:p w14:paraId="6FFB7A53" w14:textId="77777777" w:rsidR="00955666" w:rsidRPr="00A95C1F" w:rsidRDefault="00955666" w:rsidP="0013279E">
      <w:pPr>
        <w:overflowPunct w:val="0"/>
        <w:autoSpaceDE w:val="0"/>
        <w:autoSpaceDN w:val="0"/>
        <w:adjustRightInd w:val="0"/>
        <w:spacing w:line="276" w:lineRule="auto"/>
        <w:jc w:val="both"/>
        <w:textAlignment w:val="baseline"/>
        <w:rPr>
          <w:rFonts w:ascii="Arial" w:hAnsi="Arial" w:cs="Arial"/>
          <w:bCs/>
          <w:sz w:val="22"/>
          <w:szCs w:val="22"/>
        </w:rPr>
      </w:pPr>
      <w:r w:rsidRPr="00A95C1F">
        <w:rPr>
          <w:rFonts w:ascii="Arial" w:hAnsi="Arial" w:cs="Arial"/>
          <w:bCs/>
          <w:sz w:val="22"/>
          <w:szCs w:val="22"/>
        </w:rPr>
        <w:t>Adresa: U Nisy745/</w:t>
      </w:r>
      <w:proofErr w:type="gramStart"/>
      <w:r w:rsidRPr="00A95C1F">
        <w:rPr>
          <w:rFonts w:ascii="Arial" w:hAnsi="Arial" w:cs="Arial"/>
          <w:bCs/>
          <w:sz w:val="22"/>
          <w:szCs w:val="22"/>
        </w:rPr>
        <w:t>6a</w:t>
      </w:r>
      <w:proofErr w:type="gramEnd"/>
      <w:r w:rsidRPr="00A95C1F">
        <w:rPr>
          <w:rFonts w:ascii="Arial" w:hAnsi="Arial" w:cs="Arial"/>
          <w:bCs/>
          <w:sz w:val="22"/>
          <w:szCs w:val="22"/>
        </w:rPr>
        <w:t>, 460 57 Liberec</w:t>
      </w:r>
      <w:r w:rsidRPr="00A95C1F">
        <w:rPr>
          <w:rFonts w:ascii="Arial" w:hAnsi="Arial" w:cs="Arial"/>
          <w:bCs/>
          <w:sz w:val="22"/>
          <w:szCs w:val="22"/>
        </w:rPr>
        <w:tab/>
      </w:r>
      <w:r w:rsidRPr="00A95C1F">
        <w:rPr>
          <w:rFonts w:ascii="Arial" w:hAnsi="Arial" w:cs="Arial"/>
          <w:bCs/>
          <w:sz w:val="22"/>
          <w:szCs w:val="22"/>
        </w:rPr>
        <w:tab/>
      </w:r>
      <w:r w:rsidRPr="00A95C1F">
        <w:rPr>
          <w:rFonts w:ascii="Arial" w:hAnsi="Arial" w:cs="Arial"/>
          <w:bCs/>
          <w:sz w:val="22"/>
          <w:szCs w:val="22"/>
        </w:rPr>
        <w:tab/>
      </w:r>
      <w:r w:rsidRPr="00A95C1F">
        <w:rPr>
          <w:rFonts w:ascii="Arial" w:hAnsi="Arial" w:cs="Arial"/>
          <w:bCs/>
          <w:sz w:val="22"/>
          <w:szCs w:val="22"/>
        </w:rPr>
        <w:tab/>
      </w:r>
    </w:p>
    <w:p w14:paraId="1D90AB21" w14:textId="77777777" w:rsidR="00955666" w:rsidRPr="00A95C1F" w:rsidRDefault="00955666" w:rsidP="0013279E">
      <w:pPr>
        <w:widowControl w:val="0"/>
        <w:tabs>
          <w:tab w:val="left" w:pos="4536"/>
        </w:tabs>
        <w:suppressAutoHyphens/>
        <w:spacing w:line="276" w:lineRule="auto"/>
        <w:ind w:left="4536" w:hanging="4536"/>
        <w:rPr>
          <w:rFonts w:ascii="Arial" w:eastAsia="Lucida Sans Unicode" w:hAnsi="Arial" w:cs="Arial"/>
          <w:sz w:val="22"/>
          <w:szCs w:val="22"/>
        </w:rPr>
      </w:pPr>
      <w:r w:rsidRPr="00A95C1F">
        <w:rPr>
          <w:rFonts w:ascii="Arial" w:eastAsia="Lucida Sans Unicode" w:hAnsi="Arial" w:cs="Arial"/>
          <w:sz w:val="22"/>
          <w:szCs w:val="22"/>
        </w:rPr>
        <w:t>zastoupený:</w:t>
      </w:r>
      <w:r w:rsidRPr="00A95C1F">
        <w:rPr>
          <w:rFonts w:ascii="Arial" w:eastAsia="Lucida Sans Unicode" w:hAnsi="Arial" w:cs="Arial"/>
          <w:sz w:val="22"/>
          <w:szCs w:val="22"/>
        </w:rPr>
        <w:tab/>
      </w:r>
      <w:r w:rsidRPr="00A95C1F">
        <w:rPr>
          <w:rFonts w:ascii="Arial" w:eastAsia="Lucida Sans Unicode" w:hAnsi="Arial" w:cs="Arial"/>
          <w:sz w:val="22"/>
          <w:szCs w:val="22"/>
        </w:rPr>
        <w:tab/>
        <w:t xml:space="preserve">Ing. Bohuslavem Kabátkem, </w:t>
      </w:r>
    </w:p>
    <w:p w14:paraId="5201D6E5" w14:textId="77777777" w:rsidR="00955666" w:rsidRPr="00A95C1F" w:rsidRDefault="00955666" w:rsidP="0013279E">
      <w:pPr>
        <w:widowControl w:val="0"/>
        <w:tabs>
          <w:tab w:val="left" w:pos="4536"/>
        </w:tabs>
        <w:suppressAutoHyphens/>
        <w:spacing w:after="60" w:line="276" w:lineRule="auto"/>
        <w:ind w:left="4536" w:hanging="4536"/>
        <w:rPr>
          <w:rFonts w:ascii="Arial" w:eastAsia="Lucida Sans Unicode" w:hAnsi="Arial" w:cs="Arial"/>
          <w:color w:val="FF0000"/>
          <w:sz w:val="22"/>
          <w:szCs w:val="22"/>
        </w:rPr>
      </w:pPr>
      <w:r w:rsidRPr="00A95C1F">
        <w:rPr>
          <w:rFonts w:ascii="Arial" w:eastAsia="Lucida Sans Unicode" w:hAnsi="Arial" w:cs="Arial"/>
          <w:sz w:val="22"/>
          <w:szCs w:val="22"/>
        </w:rPr>
        <w:tab/>
      </w:r>
      <w:r w:rsidRPr="00A95C1F">
        <w:rPr>
          <w:rFonts w:ascii="Arial" w:eastAsia="Lucida Sans Unicode" w:hAnsi="Arial" w:cs="Arial"/>
          <w:sz w:val="22"/>
          <w:szCs w:val="22"/>
        </w:rPr>
        <w:tab/>
        <w:t>ředitelem KPÚ pro Liberecký kraj</w:t>
      </w:r>
    </w:p>
    <w:p w14:paraId="2B9DFB17" w14:textId="77777777" w:rsidR="00955666" w:rsidRPr="00A95C1F" w:rsidRDefault="00955666" w:rsidP="0013279E">
      <w:pPr>
        <w:widowControl w:val="0"/>
        <w:tabs>
          <w:tab w:val="left" w:pos="4536"/>
        </w:tabs>
        <w:suppressAutoHyphens/>
        <w:spacing w:line="276" w:lineRule="auto"/>
        <w:ind w:left="4536" w:hanging="4536"/>
        <w:rPr>
          <w:rFonts w:ascii="Arial" w:eastAsia="Lucida Sans Unicode" w:hAnsi="Arial" w:cs="Arial"/>
          <w:sz w:val="22"/>
          <w:szCs w:val="22"/>
        </w:rPr>
      </w:pPr>
      <w:r w:rsidRPr="00A95C1F">
        <w:rPr>
          <w:rFonts w:ascii="Arial" w:eastAsia="Lucida Sans Unicode" w:hAnsi="Arial" w:cs="Arial"/>
          <w:sz w:val="22"/>
          <w:szCs w:val="22"/>
        </w:rPr>
        <w:t xml:space="preserve">ve smluvních záležitostech oprávněn jednat: </w:t>
      </w:r>
      <w:r w:rsidRPr="00A95C1F">
        <w:rPr>
          <w:rFonts w:ascii="Arial" w:eastAsia="Lucida Sans Unicode" w:hAnsi="Arial" w:cs="Arial"/>
          <w:sz w:val="22"/>
          <w:szCs w:val="22"/>
        </w:rPr>
        <w:tab/>
      </w:r>
      <w:r w:rsidRPr="00A95C1F">
        <w:rPr>
          <w:rFonts w:ascii="Arial" w:eastAsia="Lucida Sans Unicode" w:hAnsi="Arial" w:cs="Arial"/>
          <w:sz w:val="22"/>
          <w:szCs w:val="22"/>
        </w:rPr>
        <w:tab/>
        <w:t xml:space="preserve">Ing. Bohuslav Kabátek, </w:t>
      </w:r>
    </w:p>
    <w:p w14:paraId="66B66A69" w14:textId="77777777" w:rsidR="00955666" w:rsidRPr="00A95C1F" w:rsidRDefault="00955666" w:rsidP="0013279E">
      <w:pPr>
        <w:widowControl w:val="0"/>
        <w:tabs>
          <w:tab w:val="left" w:pos="4536"/>
        </w:tabs>
        <w:suppressAutoHyphens/>
        <w:spacing w:after="60" w:line="276" w:lineRule="auto"/>
        <w:ind w:left="4536" w:hanging="4536"/>
        <w:rPr>
          <w:rFonts w:ascii="Arial" w:eastAsia="Lucida Sans Unicode" w:hAnsi="Arial" w:cs="Arial"/>
          <w:sz w:val="22"/>
          <w:szCs w:val="22"/>
        </w:rPr>
      </w:pPr>
      <w:r w:rsidRPr="00A95C1F">
        <w:rPr>
          <w:rFonts w:ascii="Arial" w:eastAsia="Lucida Sans Unicode" w:hAnsi="Arial" w:cs="Arial"/>
          <w:sz w:val="22"/>
          <w:szCs w:val="22"/>
        </w:rPr>
        <w:tab/>
        <w:t xml:space="preserve">     </w:t>
      </w:r>
      <w:r w:rsidRPr="00A95C1F">
        <w:rPr>
          <w:rFonts w:ascii="Arial" w:eastAsia="Lucida Sans Unicode" w:hAnsi="Arial" w:cs="Arial"/>
          <w:sz w:val="22"/>
          <w:szCs w:val="22"/>
        </w:rPr>
        <w:tab/>
        <w:t>ředitel KPÚ pro Liberecký kraj</w:t>
      </w:r>
    </w:p>
    <w:p w14:paraId="7F1D1BCD" w14:textId="77777777" w:rsidR="00955666" w:rsidRPr="00A95C1F" w:rsidRDefault="00955666" w:rsidP="0013279E">
      <w:pPr>
        <w:widowControl w:val="0"/>
        <w:tabs>
          <w:tab w:val="left" w:pos="4536"/>
        </w:tabs>
        <w:suppressAutoHyphens/>
        <w:spacing w:line="276" w:lineRule="auto"/>
        <w:ind w:left="4530" w:hanging="4530"/>
        <w:rPr>
          <w:rFonts w:ascii="Arial" w:eastAsia="Lucida Sans Unicode" w:hAnsi="Arial" w:cs="Arial"/>
          <w:sz w:val="22"/>
          <w:szCs w:val="22"/>
        </w:rPr>
      </w:pPr>
      <w:r w:rsidRPr="00A95C1F">
        <w:rPr>
          <w:rFonts w:ascii="Arial" w:eastAsia="Lucida Sans Unicode" w:hAnsi="Arial" w:cs="Arial"/>
          <w:sz w:val="22"/>
          <w:szCs w:val="22"/>
        </w:rPr>
        <w:t xml:space="preserve">v </w:t>
      </w:r>
      <w:r w:rsidRPr="00A95C1F">
        <w:rPr>
          <w:rFonts w:ascii="Arial" w:eastAsia="Lucida Sans Unicode" w:hAnsi="Arial" w:cs="Arial"/>
          <w:snapToGrid w:val="0"/>
          <w:sz w:val="22"/>
          <w:szCs w:val="22"/>
        </w:rPr>
        <w:t xml:space="preserve">technických záležitostech oprávněn jednat: </w:t>
      </w:r>
      <w:r w:rsidRPr="00A95C1F">
        <w:rPr>
          <w:rFonts w:ascii="Arial" w:eastAsia="Lucida Sans Unicode" w:hAnsi="Arial" w:cs="Arial"/>
          <w:snapToGrid w:val="0"/>
          <w:sz w:val="22"/>
          <w:szCs w:val="22"/>
        </w:rPr>
        <w:tab/>
      </w:r>
      <w:r w:rsidRPr="00A95C1F">
        <w:rPr>
          <w:rFonts w:ascii="Arial" w:eastAsia="Lucida Sans Unicode" w:hAnsi="Arial" w:cs="Arial"/>
          <w:snapToGrid w:val="0"/>
          <w:sz w:val="22"/>
          <w:szCs w:val="22"/>
        </w:rPr>
        <w:tab/>
      </w:r>
      <w:r w:rsidRPr="00A95C1F">
        <w:rPr>
          <w:rFonts w:ascii="Arial" w:eastAsia="Lucida Sans Unicode" w:hAnsi="Arial" w:cs="Arial"/>
          <w:snapToGrid w:val="0"/>
          <w:sz w:val="22"/>
          <w:szCs w:val="22"/>
        </w:rPr>
        <w:tab/>
      </w:r>
      <w:r w:rsidRPr="00A95C1F">
        <w:rPr>
          <w:rFonts w:ascii="Arial" w:eastAsia="Lucida Sans Unicode" w:hAnsi="Arial" w:cs="Arial"/>
          <w:sz w:val="22"/>
          <w:szCs w:val="22"/>
        </w:rPr>
        <w:t>Mgr. Marta Srnková</w:t>
      </w:r>
    </w:p>
    <w:p w14:paraId="1AC089A0" w14:textId="77777777" w:rsidR="00955666" w:rsidRPr="00A95C1F" w:rsidRDefault="00955666" w:rsidP="0013279E">
      <w:pPr>
        <w:widowControl w:val="0"/>
        <w:tabs>
          <w:tab w:val="left" w:pos="4536"/>
        </w:tabs>
        <w:suppressAutoHyphens/>
        <w:spacing w:after="60" w:line="276" w:lineRule="auto"/>
        <w:ind w:left="4536" w:hanging="4536"/>
        <w:rPr>
          <w:rFonts w:ascii="Arial" w:eastAsia="Lucida Sans Unicode" w:hAnsi="Arial" w:cs="Arial"/>
          <w:sz w:val="22"/>
          <w:szCs w:val="22"/>
        </w:rPr>
      </w:pPr>
      <w:r w:rsidRPr="00A95C1F">
        <w:rPr>
          <w:rFonts w:ascii="Arial" w:eastAsia="Lucida Sans Unicode" w:hAnsi="Arial" w:cs="Arial"/>
          <w:sz w:val="22"/>
          <w:szCs w:val="22"/>
        </w:rPr>
        <w:tab/>
        <w:t xml:space="preserve">     </w:t>
      </w:r>
      <w:r w:rsidRPr="00A95C1F">
        <w:rPr>
          <w:rFonts w:ascii="Arial" w:eastAsia="Lucida Sans Unicode" w:hAnsi="Arial" w:cs="Arial"/>
          <w:sz w:val="22"/>
          <w:szCs w:val="22"/>
        </w:rPr>
        <w:tab/>
      </w:r>
      <w:r w:rsidRPr="00A95C1F">
        <w:rPr>
          <w:rFonts w:ascii="Arial" w:eastAsia="Lucida Sans Unicode" w:hAnsi="Arial" w:cs="Arial"/>
          <w:snapToGrid w:val="0"/>
          <w:sz w:val="22"/>
          <w:szCs w:val="22"/>
        </w:rPr>
        <w:t>vedoucí Pobočky Česká Lípa</w:t>
      </w:r>
      <w:r w:rsidRPr="00A95C1F">
        <w:rPr>
          <w:rFonts w:ascii="Arial" w:eastAsia="Lucida Sans Unicode" w:hAnsi="Arial" w:cs="Arial"/>
          <w:sz w:val="22"/>
          <w:szCs w:val="22"/>
        </w:rPr>
        <w:tab/>
      </w:r>
      <w:r w:rsidRPr="00A95C1F">
        <w:rPr>
          <w:rFonts w:ascii="Arial" w:eastAsia="Lucida Sans Unicode" w:hAnsi="Arial" w:cs="Arial"/>
          <w:sz w:val="22"/>
          <w:szCs w:val="22"/>
        </w:rPr>
        <w:tab/>
      </w:r>
    </w:p>
    <w:p w14:paraId="676C863B" w14:textId="41DADE4A" w:rsidR="00955666" w:rsidRPr="00A95C1F" w:rsidRDefault="00955666" w:rsidP="0013279E">
      <w:pPr>
        <w:widowControl w:val="0"/>
        <w:tabs>
          <w:tab w:val="left" w:pos="4536"/>
        </w:tabs>
        <w:suppressAutoHyphens/>
        <w:spacing w:line="276" w:lineRule="auto"/>
        <w:ind w:left="4530" w:hanging="4530"/>
        <w:rPr>
          <w:rFonts w:ascii="Arial" w:eastAsia="Lucida Sans Unicode" w:hAnsi="Arial" w:cs="Arial"/>
          <w:sz w:val="22"/>
          <w:szCs w:val="22"/>
        </w:rPr>
      </w:pPr>
      <w:r w:rsidRPr="00A95C1F">
        <w:rPr>
          <w:rFonts w:ascii="Arial" w:eastAsia="Lucida Sans Unicode" w:hAnsi="Arial" w:cs="Arial"/>
          <w:sz w:val="22"/>
          <w:szCs w:val="22"/>
        </w:rPr>
        <w:t>Tel.:</w:t>
      </w:r>
      <w:r w:rsidRPr="00A95C1F">
        <w:rPr>
          <w:rFonts w:ascii="Arial" w:eastAsia="Lucida Sans Unicode" w:hAnsi="Arial" w:cs="Arial"/>
          <w:sz w:val="22"/>
          <w:szCs w:val="22"/>
        </w:rPr>
        <w:tab/>
      </w:r>
      <w:r w:rsidRPr="00A95C1F">
        <w:rPr>
          <w:rFonts w:ascii="Arial" w:eastAsia="Lucida Sans Unicode" w:hAnsi="Arial" w:cs="Arial"/>
          <w:sz w:val="22"/>
          <w:szCs w:val="22"/>
        </w:rPr>
        <w:tab/>
      </w:r>
      <w:r w:rsidRPr="00A95C1F">
        <w:rPr>
          <w:rFonts w:ascii="Arial" w:eastAsia="Lucida Sans Unicode" w:hAnsi="Arial" w:cs="Arial"/>
          <w:sz w:val="22"/>
          <w:szCs w:val="22"/>
        </w:rPr>
        <w:tab/>
        <w:t xml:space="preserve"> </w:t>
      </w:r>
    </w:p>
    <w:p w14:paraId="49666DBC" w14:textId="22771636" w:rsidR="00955666" w:rsidRPr="00A95C1F" w:rsidRDefault="00955666" w:rsidP="0013279E">
      <w:pPr>
        <w:widowControl w:val="0"/>
        <w:tabs>
          <w:tab w:val="left" w:pos="4536"/>
        </w:tabs>
        <w:suppressAutoHyphens/>
        <w:spacing w:line="276" w:lineRule="auto"/>
        <w:rPr>
          <w:rFonts w:ascii="Arial" w:eastAsia="Lucida Sans Unicode" w:hAnsi="Arial" w:cs="Arial"/>
          <w:sz w:val="22"/>
          <w:szCs w:val="22"/>
        </w:rPr>
      </w:pPr>
      <w:r w:rsidRPr="00A95C1F">
        <w:rPr>
          <w:rFonts w:ascii="Arial" w:eastAsia="Lucida Sans Unicode" w:hAnsi="Arial" w:cs="Arial"/>
          <w:sz w:val="22"/>
          <w:szCs w:val="22"/>
        </w:rPr>
        <w:t>E-mail:</w:t>
      </w:r>
      <w:r w:rsidRPr="00A95C1F">
        <w:rPr>
          <w:rFonts w:ascii="Arial" w:eastAsia="Lucida Sans Unicode" w:hAnsi="Arial" w:cs="Arial"/>
          <w:sz w:val="22"/>
          <w:szCs w:val="22"/>
        </w:rPr>
        <w:tab/>
      </w:r>
      <w:r w:rsidRPr="00A95C1F">
        <w:rPr>
          <w:rFonts w:ascii="Arial" w:eastAsia="Lucida Sans Unicode" w:hAnsi="Arial" w:cs="Arial"/>
          <w:sz w:val="22"/>
          <w:szCs w:val="22"/>
        </w:rPr>
        <w:tab/>
      </w:r>
    </w:p>
    <w:p w14:paraId="798C9923" w14:textId="77777777" w:rsidR="00955666" w:rsidRPr="00A95C1F" w:rsidRDefault="00955666" w:rsidP="0013279E">
      <w:pPr>
        <w:widowControl w:val="0"/>
        <w:tabs>
          <w:tab w:val="left" w:pos="4536"/>
        </w:tabs>
        <w:suppressAutoHyphens/>
        <w:spacing w:line="276" w:lineRule="auto"/>
        <w:rPr>
          <w:rFonts w:ascii="Arial" w:eastAsia="Lucida Sans Unicode" w:hAnsi="Arial" w:cs="Arial"/>
          <w:sz w:val="22"/>
          <w:szCs w:val="22"/>
        </w:rPr>
      </w:pPr>
      <w:r w:rsidRPr="00A95C1F">
        <w:rPr>
          <w:rFonts w:ascii="Arial" w:eastAsia="Lucida Sans Unicode" w:hAnsi="Arial" w:cs="Arial"/>
          <w:sz w:val="22"/>
          <w:szCs w:val="22"/>
        </w:rPr>
        <w:t>ID DS:</w:t>
      </w:r>
      <w:r w:rsidRPr="00A95C1F">
        <w:rPr>
          <w:rFonts w:ascii="Arial" w:eastAsia="Lucida Sans Unicode" w:hAnsi="Arial" w:cs="Arial"/>
          <w:sz w:val="22"/>
          <w:szCs w:val="22"/>
        </w:rPr>
        <w:tab/>
      </w:r>
      <w:r w:rsidRPr="00A95C1F">
        <w:rPr>
          <w:rFonts w:ascii="Arial" w:eastAsia="Lucida Sans Unicode" w:hAnsi="Arial" w:cs="Arial"/>
          <w:sz w:val="22"/>
          <w:szCs w:val="22"/>
        </w:rPr>
        <w:tab/>
        <w:t>z49per3</w:t>
      </w:r>
    </w:p>
    <w:p w14:paraId="21DBDDBC" w14:textId="77777777" w:rsidR="00955666" w:rsidRPr="00A95C1F" w:rsidRDefault="00955666" w:rsidP="0013279E">
      <w:pPr>
        <w:widowControl w:val="0"/>
        <w:tabs>
          <w:tab w:val="left" w:pos="4536"/>
        </w:tabs>
        <w:suppressAutoHyphens/>
        <w:spacing w:line="276" w:lineRule="auto"/>
        <w:rPr>
          <w:rFonts w:ascii="Arial" w:eastAsia="Lucida Sans Unicode" w:hAnsi="Arial" w:cs="Arial"/>
          <w:sz w:val="22"/>
          <w:szCs w:val="22"/>
        </w:rPr>
      </w:pPr>
      <w:r w:rsidRPr="00A95C1F">
        <w:rPr>
          <w:rFonts w:ascii="Arial" w:eastAsia="Lucida Sans Unicode" w:hAnsi="Arial" w:cs="Arial"/>
          <w:sz w:val="22"/>
          <w:szCs w:val="22"/>
        </w:rPr>
        <w:t>Bankovní spojení:</w:t>
      </w:r>
      <w:r w:rsidRPr="00A95C1F">
        <w:rPr>
          <w:rFonts w:ascii="Arial" w:eastAsia="Lucida Sans Unicode" w:hAnsi="Arial" w:cs="Arial"/>
          <w:sz w:val="22"/>
          <w:szCs w:val="22"/>
        </w:rPr>
        <w:tab/>
      </w:r>
      <w:r w:rsidRPr="00A95C1F">
        <w:rPr>
          <w:rFonts w:ascii="Arial" w:eastAsia="Lucida Sans Unicode" w:hAnsi="Arial" w:cs="Arial"/>
          <w:sz w:val="22"/>
          <w:szCs w:val="22"/>
        </w:rPr>
        <w:tab/>
        <w:t xml:space="preserve">ČNB </w:t>
      </w:r>
      <w:r w:rsidRPr="00A95C1F">
        <w:rPr>
          <w:rFonts w:ascii="Arial" w:eastAsia="Lucida Sans Unicode" w:hAnsi="Arial" w:cs="Arial"/>
          <w:sz w:val="22"/>
          <w:szCs w:val="22"/>
        </w:rPr>
        <w:tab/>
      </w:r>
    </w:p>
    <w:p w14:paraId="0AD63F41" w14:textId="77777777" w:rsidR="00955666" w:rsidRPr="00A95C1F" w:rsidRDefault="00955666" w:rsidP="0013279E">
      <w:pPr>
        <w:widowControl w:val="0"/>
        <w:tabs>
          <w:tab w:val="left" w:pos="4536"/>
        </w:tabs>
        <w:suppressAutoHyphens/>
        <w:spacing w:line="276" w:lineRule="auto"/>
        <w:rPr>
          <w:rFonts w:ascii="Arial" w:eastAsia="Lucida Sans Unicode" w:hAnsi="Arial" w:cs="Arial"/>
          <w:bCs/>
          <w:sz w:val="22"/>
          <w:szCs w:val="22"/>
        </w:rPr>
      </w:pPr>
      <w:r w:rsidRPr="00A95C1F">
        <w:rPr>
          <w:rFonts w:ascii="Arial" w:eastAsia="Lucida Sans Unicode" w:hAnsi="Arial" w:cs="Arial"/>
          <w:bCs/>
          <w:sz w:val="22"/>
          <w:szCs w:val="22"/>
        </w:rPr>
        <w:t>Číslo účtu:</w:t>
      </w:r>
      <w:r w:rsidRPr="00A95C1F">
        <w:rPr>
          <w:rFonts w:ascii="Arial" w:eastAsia="Lucida Sans Unicode" w:hAnsi="Arial" w:cs="Arial"/>
          <w:bCs/>
          <w:sz w:val="22"/>
          <w:szCs w:val="22"/>
        </w:rPr>
        <w:tab/>
      </w:r>
      <w:r w:rsidRPr="00A95C1F">
        <w:rPr>
          <w:rFonts w:ascii="Arial" w:eastAsia="Lucida Sans Unicode" w:hAnsi="Arial" w:cs="Arial"/>
          <w:bCs/>
          <w:sz w:val="22"/>
          <w:szCs w:val="22"/>
        </w:rPr>
        <w:tab/>
        <w:t>3723001/0710</w:t>
      </w:r>
    </w:p>
    <w:p w14:paraId="58455ECD" w14:textId="77777777" w:rsidR="00955666" w:rsidRPr="00A95C1F" w:rsidRDefault="00955666" w:rsidP="0013279E">
      <w:pPr>
        <w:widowControl w:val="0"/>
        <w:tabs>
          <w:tab w:val="left" w:pos="4536"/>
        </w:tabs>
        <w:suppressAutoHyphens/>
        <w:spacing w:line="276" w:lineRule="auto"/>
        <w:rPr>
          <w:rFonts w:ascii="Arial" w:eastAsia="Lucida Sans Unicode" w:hAnsi="Arial" w:cs="Arial"/>
          <w:bCs/>
          <w:sz w:val="22"/>
          <w:szCs w:val="22"/>
        </w:rPr>
      </w:pPr>
      <w:r w:rsidRPr="00A95C1F">
        <w:rPr>
          <w:rFonts w:ascii="Arial" w:eastAsia="Lucida Sans Unicode" w:hAnsi="Arial" w:cs="Arial"/>
          <w:bCs/>
          <w:sz w:val="22"/>
          <w:szCs w:val="22"/>
        </w:rPr>
        <w:t>IČ:</w:t>
      </w:r>
      <w:r w:rsidRPr="00A95C1F">
        <w:rPr>
          <w:rFonts w:ascii="Arial" w:eastAsia="Lucida Sans Unicode" w:hAnsi="Arial" w:cs="Arial"/>
          <w:bCs/>
          <w:sz w:val="22"/>
          <w:szCs w:val="22"/>
        </w:rPr>
        <w:tab/>
      </w:r>
      <w:r w:rsidRPr="00A95C1F">
        <w:rPr>
          <w:rFonts w:ascii="Arial" w:eastAsia="Lucida Sans Unicode" w:hAnsi="Arial" w:cs="Arial"/>
          <w:bCs/>
          <w:sz w:val="22"/>
          <w:szCs w:val="22"/>
        </w:rPr>
        <w:tab/>
        <w:t xml:space="preserve">01312774                                                                 </w:t>
      </w:r>
    </w:p>
    <w:p w14:paraId="7852D588" w14:textId="77777777" w:rsidR="00955666" w:rsidRPr="00A95C1F" w:rsidRDefault="00955666" w:rsidP="0013279E">
      <w:pPr>
        <w:widowControl w:val="0"/>
        <w:tabs>
          <w:tab w:val="left" w:pos="4536"/>
        </w:tabs>
        <w:suppressAutoHyphens/>
        <w:spacing w:after="120" w:line="276" w:lineRule="auto"/>
        <w:rPr>
          <w:rFonts w:ascii="Arial" w:eastAsia="Lucida Sans Unicode" w:hAnsi="Arial" w:cs="Arial"/>
          <w:bCs/>
          <w:sz w:val="22"/>
          <w:szCs w:val="22"/>
        </w:rPr>
      </w:pPr>
      <w:r w:rsidRPr="00A95C1F">
        <w:rPr>
          <w:rFonts w:ascii="Arial" w:eastAsia="Lucida Sans Unicode" w:hAnsi="Arial" w:cs="Arial"/>
          <w:bCs/>
          <w:sz w:val="22"/>
          <w:szCs w:val="22"/>
        </w:rPr>
        <w:t>DIČ:</w:t>
      </w:r>
      <w:r w:rsidRPr="00A95C1F">
        <w:rPr>
          <w:rFonts w:ascii="Arial" w:eastAsia="Lucida Sans Unicode" w:hAnsi="Arial" w:cs="Arial"/>
          <w:bCs/>
          <w:sz w:val="22"/>
          <w:szCs w:val="22"/>
        </w:rPr>
        <w:tab/>
      </w:r>
      <w:r w:rsidRPr="00A95C1F">
        <w:rPr>
          <w:rFonts w:ascii="Arial" w:eastAsia="Lucida Sans Unicode" w:hAnsi="Arial" w:cs="Arial"/>
          <w:bCs/>
          <w:sz w:val="22"/>
          <w:szCs w:val="22"/>
        </w:rPr>
        <w:tab/>
        <w:t xml:space="preserve">není plátcem DPH </w:t>
      </w:r>
    </w:p>
    <w:p w14:paraId="1CD6B44D" w14:textId="76AB95BA" w:rsidR="00955666" w:rsidRDefault="00955666" w:rsidP="0013279E">
      <w:pPr>
        <w:spacing w:line="276" w:lineRule="auto"/>
        <w:rPr>
          <w:rFonts w:ascii="Arial" w:hAnsi="Arial" w:cs="Arial"/>
          <w:snapToGrid w:val="0"/>
          <w:sz w:val="22"/>
          <w:szCs w:val="22"/>
        </w:rPr>
      </w:pPr>
      <w:r w:rsidRPr="00A95C1F">
        <w:rPr>
          <w:rFonts w:ascii="Arial" w:hAnsi="Arial" w:cs="Arial"/>
          <w:snapToGrid w:val="0"/>
          <w:sz w:val="22"/>
          <w:szCs w:val="22"/>
        </w:rPr>
        <w:t>(dále jen jako „objednatel“)</w:t>
      </w:r>
    </w:p>
    <w:p w14:paraId="2F9BFB61" w14:textId="77777777" w:rsidR="00A95C1F" w:rsidRPr="00A95C1F" w:rsidRDefault="00A95C1F" w:rsidP="0013279E">
      <w:pPr>
        <w:spacing w:line="276" w:lineRule="auto"/>
        <w:rPr>
          <w:rFonts w:ascii="Arial" w:hAnsi="Arial" w:cs="Arial"/>
          <w:snapToGrid w:val="0"/>
          <w:sz w:val="22"/>
          <w:szCs w:val="22"/>
        </w:rPr>
      </w:pPr>
    </w:p>
    <w:p w14:paraId="6BAAAFBE" w14:textId="74D057FA" w:rsidR="00B83F26" w:rsidRDefault="00B83F26" w:rsidP="0013279E">
      <w:pPr>
        <w:spacing w:line="276" w:lineRule="auto"/>
        <w:jc w:val="center"/>
        <w:rPr>
          <w:rFonts w:ascii="Arial" w:hAnsi="Arial" w:cs="Arial"/>
          <w:bCs/>
          <w:sz w:val="22"/>
          <w:szCs w:val="22"/>
        </w:rPr>
      </w:pPr>
      <w:r w:rsidRPr="00D53952">
        <w:rPr>
          <w:rFonts w:ascii="Arial" w:hAnsi="Arial" w:cs="Arial"/>
          <w:b/>
          <w:bCs/>
          <w:sz w:val="22"/>
          <w:szCs w:val="22"/>
        </w:rPr>
        <w:t>a</w:t>
      </w:r>
    </w:p>
    <w:p w14:paraId="77CC1A69" w14:textId="77777777" w:rsidR="00A95C1F" w:rsidRPr="00D53952" w:rsidRDefault="00A95C1F" w:rsidP="0013279E">
      <w:pPr>
        <w:spacing w:line="276" w:lineRule="auto"/>
        <w:jc w:val="center"/>
        <w:rPr>
          <w:rFonts w:ascii="Arial" w:hAnsi="Arial" w:cs="Arial"/>
          <w:bCs/>
          <w:sz w:val="22"/>
          <w:szCs w:val="22"/>
        </w:rPr>
      </w:pPr>
    </w:p>
    <w:p w14:paraId="0CC46234" w14:textId="6C1E3371" w:rsidR="00E6214B" w:rsidRDefault="00B83F26" w:rsidP="0013279E">
      <w:pPr>
        <w:spacing w:line="276" w:lineRule="auto"/>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13279E">
      <w:pPr>
        <w:spacing w:line="276" w:lineRule="auto"/>
        <w:rPr>
          <w:rFonts w:ascii="Arial" w:hAnsi="Arial" w:cs="Arial"/>
          <w:b/>
          <w:sz w:val="22"/>
          <w:szCs w:val="22"/>
        </w:rPr>
      </w:pPr>
    </w:p>
    <w:p w14:paraId="3E419F98" w14:textId="0F33983F" w:rsidR="00B83F26" w:rsidRPr="00A95C1F" w:rsidRDefault="002B171C" w:rsidP="0013279E">
      <w:pPr>
        <w:spacing w:after="120" w:line="276" w:lineRule="auto"/>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r>
      <w:r w:rsidR="00A95C1F">
        <w:rPr>
          <w:rFonts w:ascii="Arial" w:hAnsi="Arial" w:cs="Arial"/>
          <w:b/>
          <w:sz w:val="22"/>
          <w:szCs w:val="22"/>
        </w:rPr>
        <w:tab/>
      </w:r>
      <w:r w:rsidR="00A95C1F">
        <w:rPr>
          <w:rFonts w:ascii="Arial" w:hAnsi="Arial" w:cs="Arial"/>
          <w:b/>
          <w:sz w:val="22"/>
          <w:szCs w:val="22"/>
        </w:rPr>
        <w:tab/>
      </w:r>
      <w:r w:rsidR="00A95C1F">
        <w:rPr>
          <w:rFonts w:ascii="Arial" w:hAnsi="Arial" w:cs="Arial"/>
          <w:b/>
          <w:sz w:val="22"/>
          <w:szCs w:val="22"/>
        </w:rPr>
        <w:tab/>
      </w:r>
      <w:r w:rsidR="00A95C1F">
        <w:rPr>
          <w:rFonts w:ascii="Arial" w:hAnsi="Arial" w:cs="Arial"/>
          <w:b/>
          <w:sz w:val="22"/>
          <w:szCs w:val="22"/>
        </w:rPr>
        <w:tab/>
      </w:r>
      <w:r w:rsidR="00A95C1F" w:rsidRPr="00A95C1F">
        <w:rPr>
          <w:rFonts w:ascii="Arial" w:hAnsi="Arial" w:cs="Arial"/>
          <w:b/>
          <w:sz w:val="22"/>
          <w:szCs w:val="22"/>
          <w:highlight w:val="yellow"/>
        </w:rPr>
        <w:t>[DOPLNIT]</w:t>
      </w:r>
    </w:p>
    <w:p w14:paraId="76945CF0" w14:textId="22F4866F" w:rsidR="007C5C7F" w:rsidRPr="00D53952" w:rsidRDefault="00B83F26" w:rsidP="0013279E">
      <w:pPr>
        <w:spacing w:line="276" w:lineRule="auto"/>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Sídlo:</w:t>
      </w:r>
      <w:r w:rsidR="00A95C1F">
        <w:rPr>
          <w:rFonts w:ascii="Arial" w:hAnsi="Arial" w:cs="Arial"/>
          <w:bCs/>
          <w:sz w:val="22"/>
          <w:szCs w:val="22"/>
        </w:rPr>
        <w:tab/>
      </w:r>
      <w:r w:rsidR="00A95C1F">
        <w:rPr>
          <w:rFonts w:ascii="Arial" w:hAnsi="Arial" w:cs="Arial"/>
          <w:bCs/>
          <w:sz w:val="22"/>
          <w:szCs w:val="22"/>
        </w:rPr>
        <w:tab/>
      </w:r>
      <w:r w:rsidR="00A95C1F">
        <w:rPr>
          <w:rFonts w:ascii="Arial" w:hAnsi="Arial" w:cs="Arial"/>
          <w:bCs/>
          <w:sz w:val="22"/>
          <w:szCs w:val="22"/>
        </w:rPr>
        <w:tab/>
      </w:r>
      <w:r w:rsidR="00A95C1F">
        <w:rPr>
          <w:rFonts w:ascii="Arial" w:hAnsi="Arial" w:cs="Arial"/>
          <w:bCs/>
          <w:sz w:val="22"/>
          <w:szCs w:val="22"/>
        </w:rPr>
        <w:tab/>
      </w:r>
      <w:r w:rsidR="00A95C1F">
        <w:rPr>
          <w:rFonts w:ascii="Arial" w:hAnsi="Arial" w:cs="Arial"/>
          <w:bCs/>
          <w:sz w:val="22"/>
          <w:szCs w:val="22"/>
        </w:rPr>
        <w:tab/>
      </w:r>
      <w:r w:rsidR="00A95C1F">
        <w:rPr>
          <w:rFonts w:ascii="Arial" w:hAnsi="Arial" w:cs="Arial"/>
          <w:bCs/>
          <w:sz w:val="22"/>
          <w:szCs w:val="22"/>
        </w:rPr>
        <w:tab/>
      </w:r>
      <w:r w:rsidR="00A95C1F">
        <w:rPr>
          <w:rFonts w:ascii="Arial" w:hAnsi="Arial" w:cs="Arial"/>
          <w:bCs/>
          <w:sz w:val="22"/>
          <w:szCs w:val="22"/>
        </w:rPr>
        <w:tab/>
      </w:r>
      <w:r w:rsidR="00EF315E" w:rsidRPr="00D53952">
        <w:rPr>
          <w:rFonts w:ascii="Arial" w:hAnsi="Arial" w:cs="Arial"/>
          <w:b/>
          <w:sz w:val="22"/>
          <w:szCs w:val="22"/>
          <w:highlight w:val="yellow"/>
          <w:lang w:val="en-US"/>
        </w:rPr>
        <w:t>[DOPLNIT]</w:t>
      </w:r>
    </w:p>
    <w:p w14:paraId="34BE5168" w14:textId="3737116B" w:rsidR="00B83F26" w:rsidRPr="00D53952" w:rsidRDefault="007C5C7F" w:rsidP="0013279E">
      <w:pPr>
        <w:spacing w:line="276" w:lineRule="auto"/>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A95C1F">
        <w:rPr>
          <w:rFonts w:ascii="Arial" w:hAnsi="Arial" w:cs="Arial"/>
          <w:bCs/>
          <w:sz w:val="22"/>
          <w:szCs w:val="22"/>
        </w:rPr>
        <w:tab/>
      </w:r>
      <w:r w:rsidR="00EF315E" w:rsidRPr="00D53952">
        <w:rPr>
          <w:rFonts w:ascii="Arial" w:hAnsi="Arial" w:cs="Arial"/>
          <w:b/>
          <w:sz w:val="22"/>
          <w:szCs w:val="22"/>
          <w:highlight w:val="yellow"/>
          <w:lang w:val="en-US"/>
        </w:rPr>
        <w:t>[DOPLNIT]</w:t>
      </w:r>
    </w:p>
    <w:p w14:paraId="0445E41E" w14:textId="71BB7623" w:rsidR="00B83F26" w:rsidRPr="00D53952" w:rsidRDefault="00B83F26" w:rsidP="0013279E">
      <w:pPr>
        <w:spacing w:line="276" w:lineRule="auto"/>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A95C1F">
        <w:rPr>
          <w:rFonts w:ascii="Arial" w:hAnsi="Arial" w:cs="Arial"/>
          <w:sz w:val="22"/>
          <w:szCs w:val="22"/>
        </w:rPr>
        <w:tab/>
      </w:r>
      <w:r w:rsidR="00A95C1F">
        <w:rPr>
          <w:rFonts w:ascii="Arial" w:hAnsi="Arial" w:cs="Arial"/>
          <w:sz w:val="22"/>
          <w:szCs w:val="22"/>
        </w:rPr>
        <w:tab/>
      </w:r>
      <w:r w:rsidR="00A95C1F">
        <w:rPr>
          <w:rFonts w:ascii="Arial" w:hAnsi="Arial" w:cs="Arial"/>
          <w:sz w:val="22"/>
          <w:szCs w:val="22"/>
        </w:rPr>
        <w:tab/>
      </w:r>
      <w:r w:rsidR="00EF315E" w:rsidRPr="00D53952">
        <w:rPr>
          <w:rFonts w:ascii="Arial" w:hAnsi="Arial" w:cs="Arial"/>
          <w:b/>
          <w:sz w:val="22"/>
          <w:szCs w:val="22"/>
          <w:highlight w:val="yellow"/>
          <w:lang w:val="en-US"/>
        </w:rPr>
        <w:t>[DOPLNIT]</w:t>
      </w:r>
    </w:p>
    <w:p w14:paraId="084D0481" w14:textId="515F71F4" w:rsidR="00B83F26" w:rsidRPr="00D53952" w:rsidRDefault="00B83F26" w:rsidP="0013279E">
      <w:pPr>
        <w:spacing w:line="276" w:lineRule="auto"/>
        <w:ind w:left="360" w:hanging="360"/>
        <w:jc w:val="both"/>
        <w:rPr>
          <w:rFonts w:ascii="Arial" w:hAnsi="Arial" w:cs="Arial"/>
          <w:sz w:val="22"/>
          <w:szCs w:val="22"/>
        </w:rPr>
      </w:pPr>
      <w:r w:rsidRPr="00D53952">
        <w:rPr>
          <w:rFonts w:ascii="Arial" w:hAnsi="Arial" w:cs="Arial"/>
          <w:sz w:val="22"/>
          <w:szCs w:val="22"/>
        </w:rPr>
        <w:t>Zastoupen ve věcech technických:</w:t>
      </w:r>
      <w:r w:rsidR="00A95C1F">
        <w:rPr>
          <w:rFonts w:ascii="Arial" w:hAnsi="Arial" w:cs="Arial"/>
          <w:sz w:val="22"/>
          <w:szCs w:val="22"/>
        </w:rPr>
        <w:tab/>
      </w:r>
      <w:r w:rsidR="00A95C1F">
        <w:rPr>
          <w:rFonts w:ascii="Arial" w:hAnsi="Arial" w:cs="Arial"/>
          <w:sz w:val="22"/>
          <w:szCs w:val="22"/>
        </w:rPr>
        <w:tab/>
      </w:r>
      <w:r w:rsidR="00A95C1F">
        <w:rPr>
          <w:rFonts w:ascii="Arial" w:hAnsi="Arial" w:cs="Arial"/>
          <w:sz w:val="22"/>
          <w:szCs w:val="22"/>
        </w:rPr>
        <w:tab/>
      </w:r>
      <w:r w:rsidR="00EF315E" w:rsidRPr="00D53952">
        <w:rPr>
          <w:rFonts w:ascii="Arial" w:hAnsi="Arial" w:cs="Arial"/>
          <w:b/>
          <w:sz w:val="22"/>
          <w:szCs w:val="22"/>
          <w:highlight w:val="yellow"/>
          <w:lang w:val="en-US"/>
        </w:rPr>
        <w:t>[DOPLNIT]</w:t>
      </w:r>
    </w:p>
    <w:p w14:paraId="0DB285C9" w14:textId="5C6C9D21" w:rsidR="00B83F26" w:rsidRPr="00D53952" w:rsidRDefault="00B83F26" w:rsidP="0013279E">
      <w:pPr>
        <w:pStyle w:val="Zkladntext3"/>
        <w:spacing w:line="276" w:lineRule="auto"/>
        <w:ind w:left="2124" w:hanging="2124"/>
        <w:rPr>
          <w:rFonts w:ascii="Arial" w:hAnsi="Arial" w:cs="Arial"/>
          <w:bCs/>
          <w:snapToGrid/>
          <w:sz w:val="22"/>
          <w:szCs w:val="22"/>
        </w:rPr>
      </w:pPr>
      <w:r w:rsidRPr="00D53952">
        <w:rPr>
          <w:rFonts w:ascii="Arial" w:hAnsi="Arial" w:cs="Arial"/>
          <w:bCs/>
          <w:snapToGrid/>
          <w:sz w:val="22"/>
          <w:szCs w:val="22"/>
        </w:rPr>
        <w:t>Bankovní spojení:</w:t>
      </w:r>
      <w:r w:rsidR="00A95C1F">
        <w:rPr>
          <w:rFonts w:ascii="Arial" w:hAnsi="Arial" w:cs="Arial"/>
          <w:bCs/>
          <w:snapToGrid/>
          <w:sz w:val="22"/>
          <w:szCs w:val="22"/>
        </w:rPr>
        <w:tab/>
      </w:r>
      <w:r w:rsidR="00A95C1F">
        <w:rPr>
          <w:rFonts w:ascii="Arial" w:hAnsi="Arial" w:cs="Arial"/>
          <w:bCs/>
          <w:snapToGrid/>
          <w:sz w:val="22"/>
          <w:szCs w:val="22"/>
        </w:rPr>
        <w:tab/>
      </w:r>
      <w:r w:rsidR="00A95C1F">
        <w:rPr>
          <w:rFonts w:ascii="Arial" w:hAnsi="Arial" w:cs="Arial"/>
          <w:bCs/>
          <w:snapToGrid/>
          <w:sz w:val="22"/>
          <w:szCs w:val="22"/>
        </w:rPr>
        <w:tab/>
      </w:r>
      <w:r w:rsidR="00A95C1F">
        <w:rPr>
          <w:rFonts w:ascii="Arial" w:hAnsi="Arial" w:cs="Arial"/>
          <w:bCs/>
          <w:snapToGrid/>
          <w:sz w:val="22"/>
          <w:szCs w:val="22"/>
        </w:rPr>
        <w:tab/>
      </w:r>
      <w:r w:rsidR="00A95C1F">
        <w:rPr>
          <w:rFonts w:ascii="Arial" w:hAnsi="Arial" w:cs="Arial"/>
          <w:bCs/>
          <w:snapToGrid/>
          <w:sz w:val="22"/>
          <w:szCs w:val="22"/>
        </w:rPr>
        <w:tab/>
      </w:r>
      <w:r w:rsidR="00006EE5" w:rsidRPr="00D53952">
        <w:rPr>
          <w:rFonts w:ascii="Arial" w:hAnsi="Arial" w:cs="Arial"/>
          <w:b/>
          <w:sz w:val="22"/>
          <w:szCs w:val="22"/>
          <w:highlight w:val="yellow"/>
          <w:lang w:val="en-US"/>
        </w:rPr>
        <w:t>[DOPLNIT]</w:t>
      </w:r>
    </w:p>
    <w:p w14:paraId="14C316FC" w14:textId="4D934AAB" w:rsidR="00B83F26" w:rsidRPr="00D53952" w:rsidRDefault="00B83F26" w:rsidP="0013279E">
      <w:pPr>
        <w:pStyle w:val="Zkladntext3"/>
        <w:spacing w:line="276" w:lineRule="auto"/>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A95C1F">
        <w:rPr>
          <w:rFonts w:ascii="Arial" w:hAnsi="Arial" w:cs="Arial"/>
          <w:bCs/>
          <w:sz w:val="22"/>
          <w:szCs w:val="22"/>
        </w:rPr>
        <w:tab/>
      </w:r>
      <w:r w:rsidR="00006EE5" w:rsidRPr="00D53952">
        <w:rPr>
          <w:rFonts w:ascii="Arial" w:hAnsi="Arial" w:cs="Arial"/>
          <w:b/>
          <w:sz w:val="22"/>
          <w:szCs w:val="22"/>
          <w:highlight w:val="yellow"/>
          <w:lang w:val="en-US"/>
        </w:rPr>
        <w:t>[DOPLNIT]</w:t>
      </w:r>
    </w:p>
    <w:p w14:paraId="1B558669" w14:textId="4F156D0B" w:rsidR="00B83F26" w:rsidRPr="00D53952" w:rsidRDefault="00B83F26" w:rsidP="0013279E">
      <w:pPr>
        <w:pStyle w:val="Nadpis2"/>
        <w:spacing w:line="276" w:lineRule="auto"/>
        <w:ind w:left="360" w:hanging="360"/>
        <w:rPr>
          <w:rFonts w:ascii="Arial" w:hAnsi="Arial" w:cs="Arial"/>
          <w:bCs/>
          <w:sz w:val="22"/>
          <w:szCs w:val="22"/>
        </w:rPr>
      </w:pPr>
      <w:r w:rsidRPr="00D53952">
        <w:rPr>
          <w:rFonts w:ascii="Arial" w:hAnsi="Arial" w:cs="Arial"/>
          <w:bCs/>
          <w:sz w:val="22"/>
          <w:szCs w:val="22"/>
        </w:rPr>
        <w:lastRenderedPageBreak/>
        <w:t>IČ</w:t>
      </w:r>
      <w:r w:rsidR="00063376" w:rsidRPr="00D53952">
        <w:rPr>
          <w:rFonts w:ascii="Arial" w:hAnsi="Arial" w:cs="Arial"/>
          <w:bCs/>
          <w:sz w:val="22"/>
          <w:szCs w:val="22"/>
        </w:rPr>
        <w:t>O</w:t>
      </w:r>
      <w:r w:rsidRPr="00D53952">
        <w:rPr>
          <w:rFonts w:ascii="Arial" w:hAnsi="Arial" w:cs="Arial"/>
          <w:bCs/>
          <w:sz w:val="22"/>
          <w:szCs w:val="22"/>
        </w:rPr>
        <w:t xml:space="preserve"> / DIČ:</w:t>
      </w:r>
      <w:r w:rsidR="00A95C1F">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A95C1F">
        <w:rPr>
          <w:rFonts w:ascii="Arial" w:hAnsi="Arial" w:cs="Arial"/>
          <w:bCs/>
          <w:sz w:val="22"/>
          <w:szCs w:val="22"/>
        </w:rPr>
        <w:tab/>
      </w:r>
      <w:r w:rsidR="00A95C1F">
        <w:rPr>
          <w:rFonts w:ascii="Arial" w:hAnsi="Arial" w:cs="Arial"/>
          <w:bCs/>
          <w:sz w:val="22"/>
          <w:szCs w:val="22"/>
        </w:rPr>
        <w:tab/>
      </w:r>
      <w:r w:rsidR="00A95C1F">
        <w:rPr>
          <w:rFonts w:ascii="Arial" w:hAnsi="Arial" w:cs="Arial"/>
          <w:bCs/>
          <w:sz w:val="22"/>
          <w:szCs w:val="22"/>
        </w:rPr>
        <w:tab/>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p>
    <w:p w14:paraId="3B121AD9" w14:textId="20AC4B93" w:rsidR="00B83F26" w:rsidRPr="00D53952" w:rsidRDefault="00B83F26" w:rsidP="0013279E">
      <w:pPr>
        <w:pStyle w:val="Nadpis2"/>
        <w:tabs>
          <w:tab w:val="left" w:pos="2127"/>
        </w:tabs>
        <w:spacing w:line="276" w:lineRule="auto"/>
        <w:ind w:left="360" w:hanging="360"/>
        <w:rPr>
          <w:rFonts w:ascii="Arial" w:hAnsi="Arial" w:cs="Arial"/>
          <w:bCs/>
          <w:sz w:val="22"/>
          <w:szCs w:val="22"/>
        </w:rPr>
      </w:pPr>
      <w:r w:rsidRPr="00D53952">
        <w:rPr>
          <w:rFonts w:ascii="Arial" w:hAnsi="Arial" w:cs="Arial"/>
          <w:bCs/>
          <w:sz w:val="22"/>
          <w:szCs w:val="22"/>
        </w:rPr>
        <w:t>Tel / Fax:</w:t>
      </w:r>
      <w:r w:rsidR="00A95C1F">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A95C1F">
        <w:rPr>
          <w:rFonts w:ascii="Arial" w:hAnsi="Arial" w:cs="Arial"/>
          <w:bCs/>
          <w:sz w:val="22"/>
          <w:szCs w:val="22"/>
        </w:rPr>
        <w:tab/>
      </w:r>
      <w:r w:rsidR="00006EE5" w:rsidRPr="00D53952">
        <w:rPr>
          <w:rFonts w:ascii="Arial" w:hAnsi="Arial" w:cs="Arial"/>
          <w:b/>
          <w:sz w:val="22"/>
          <w:szCs w:val="22"/>
          <w:highlight w:val="yellow"/>
          <w:lang w:val="en-US"/>
        </w:rPr>
        <w:t>[DOPLNIT]</w:t>
      </w:r>
    </w:p>
    <w:p w14:paraId="409CD338" w14:textId="023E32DB" w:rsidR="00E75F8D" w:rsidRPr="00D53952" w:rsidRDefault="00B83F26" w:rsidP="0013279E">
      <w:pPr>
        <w:pStyle w:val="Zkladntext3"/>
        <w:tabs>
          <w:tab w:val="left" w:pos="2127"/>
          <w:tab w:val="left" w:pos="4800"/>
        </w:tabs>
        <w:spacing w:line="276" w:lineRule="auto"/>
        <w:ind w:hanging="360"/>
        <w:rPr>
          <w:rFonts w:ascii="Arial" w:hAnsi="Arial" w:cs="Arial"/>
          <w:bCs/>
          <w:sz w:val="22"/>
          <w:szCs w:val="22"/>
        </w:rPr>
      </w:pPr>
      <w:r w:rsidRPr="00D53952">
        <w:rPr>
          <w:rFonts w:ascii="Arial" w:hAnsi="Arial" w:cs="Arial"/>
          <w:bCs/>
          <w:sz w:val="22"/>
          <w:szCs w:val="22"/>
        </w:rPr>
        <w:t xml:space="preserve">      E-mail:</w:t>
      </w:r>
      <w:r w:rsidR="00A95C1F">
        <w:rPr>
          <w:rFonts w:ascii="Arial" w:hAnsi="Arial" w:cs="Arial"/>
          <w:bCs/>
          <w:sz w:val="22"/>
          <w:szCs w:val="22"/>
        </w:rPr>
        <w:tab/>
      </w:r>
      <w:r w:rsidR="00A95C1F">
        <w:rPr>
          <w:rFonts w:ascii="Arial" w:hAnsi="Arial" w:cs="Arial"/>
          <w:bCs/>
          <w:sz w:val="22"/>
          <w:szCs w:val="22"/>
        </w:rPr>
        <w:tab/>
      </w:r>
      <w:r w:rsidR="00A95C1F">
        <w:rPr>
          <w:rFonts w:ascii="Arial" w:hAnsi="Arial" w:cs="Arial"/>
          <w:bCs/>
          <w:sz w:val="22"/>
          <w:szCs w:val="22"/>
        </w:rPr>
        <w:tab/>
      </w:r>
      <w:r w:rsidR="00006EE5" w:rsidRPr="00D53952">
        <w:rPr>
          <w:rFonts w:ascii="Arial" w:hAnsi="Arial" w:cs="Arial"/>
          <w:b/>
          <w:sz w:val="22"/>
          <w:szCs w:val="22"/>
          <w:highlight w:val="yellow"/>
          <w:lang w:val="en-US"/>
        </w:rPr>
        <w:t>[DOPLNIT]</w:t>
      </w:r>
    </w:p>
    <w:p w14:paraId="5B5FE3C2" w14:textId="699C12CC" w:rsidR="00006EE5" w:rsidRPr="00D53952" w:rsidRDefault="00E75F8D" w:rsidP="0013279E">
      <w:pPr>
        <w:pStyle w:val="Zkladntext3"/>
        <w:tabs>
          <w:tab w:val="left" w:pos="2127"/>
          <w:tab w:val="left" w:pos="4800"/>
        </w:tabs>
        <w:spacing w:after="240" w:line="276" w:lineRule="auto"/>
        <w:ind w:hanging="357"/>
        <w:rPr>
          <w:rFonts w:ascii="Arial" w:hAnsi="Arial" w:cs="Arial"/>
          <w:b/>
          <w:sz w:val="22"/>
          <w:szCs w:val="22"/>
          <w:lang w:val="en-US"/>
        </w:rPr>
      </w:pPr>
      <w:r w:rsidRPr="00D53952">
        <w:rPr>
          <w:rFonts w:ascii="Arial" w:hAnsi="Arial" w:cs="Arial"/>
          <w:bCs/>
          <w:sz w:val="22"/>
          <w:szCs w:val="22"/>
        </w:rPr>
        <w:tab/>
        <w:t>ID DS:</w:t>
      </w:r>
      <w:r w:rsidR="00A95C1F">
        <w:rPr>
          <w:rFonts w:ascii="Arial" w:hAnsi="Arial" w:cs="Arial"/>
          <w:bCs/>
          <w:sz w:val="22"/>
          <w:szCs w:val="22"/>
        </w:rPr>
        <w:tab/>
      </w:r>
      <w:r w:rsidR="00A95C1F">
        <w:rPr>
          <w:rFonts w:ascii="Arial" w:hAnsi="Arial" w:cs="Arial"/>
          <w:bCs/>
          <w:sz w:val="22"/>
          <w:szCs w:val="22"/>
        </w:rPr>
        <w:tab/>
      </w:r>
      <w:r w:rsidR="00A95C1F">
        <w:rPr>
          <w:rFonts w:ascii="Arial" w:hAnsi="Arial" w:cs="Arial"/>
          <w:bCs/>
          <w:sz w:val="22"/>
          <w:szCs w:val="22"/>
        </w:rPr>
        <w:tab/>
      </w:r>
      <w:r w:rsidR="00006EE5" w:rsidRPr="00D53952">
        <w:rPr>
          <w:rFonts w:ascii="Arial" w:hAnsi="Arial" w:cs="Arial"/>
          <w:b/>
          <w:sz w:val="22"/>
          <w:szCs w:val="22"/>
          <w:highlight w:val="yellow"/>
          <w:lang w:val="en-US"/>
        </w:rPr>
        <w:t>[DOPLNIT]</w:t>
      </w:r>
    </w:p>
    <w:p w14:paraId="08B17035" w14:textId="77777777" w:rsidR="00006EE5" w:rsidRPr="00D53952" w:rsidRDefault="00006EE5" w:rsidP="0013279E">
      <w:pPr>
        <w:pStyle w:val="Zkladntext3"/>
        <w:tabs>
          <w:tab w:val="left" w:pos="2127"/>
          <w:tab w:val="left" w:pos="4800"/>
        </w:tabs>
        <w:spacing w:after="120" w:line="276" w:lineRule="auto"/>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652C79AA" w14:textId="77777777" w:rsidR="00B83F26" w:rsidRPr="00D53952" w:rsidRDefault="00B83F26" w:rsidP="0013279E">
      <w:pPr>
        <w:pStyle w:val="Zkladntext3"/>
        <w:tabs>
          <w:tab w:val="left" w:pos="2127"/>
          <w:tab w:val="left" w:pos="4800"/>
        </w:tabs>
        <w:spacing w:line="276" w:lineRule="auto"/>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36CCAE4B" w14:textId="77777777" w:rsidR="00B83F26" w:rsidRPr="00D53952" w:rsidRDefault="00B83F26" w:rsidP="0013279E">
      <w:pPr>
        <w:tabs>
          <w:tab w:val="left" w:pos="300"/>
        </w:tabs>
        <w:spacing w:line="276" w:lineRule="auto"/>
        <w:jc w:val="center"/>
        <w:rPr>
          <w:rFonts w:ascii="Arial" w:hAnsi="Arial" w:cs="Arial"/>
          <w:b/>
          <w:snapToGrid w:val="0"/>
          <w:sz w:val="22"/>
          <w:szCs w:val="22"/>
        </w:rPr>
      </w:pPr>
    </w:p>
    <w:p w14:paraId="73E61767" w14:textId="77777777" w:rsidR="00955666" w:rsidRDefault="00955666" w:rsidP="0013279E">
      <w:pPr>
        <w:tabs>
          <w:tab w:val="left" w:pos="300"/>
        </w:tabs>
        <w:spacing w:line="276" w:lineRule="auto"/>
        <w:jc w:val="center"/>
        <w:rPr>
          <w:b/>
          <w:snapToGrid w:val="0"/>
          <w:sz w:val="22"/>
          <w:szCs w:val="22"/>
        </w:rPr>
      </w:pPr>
    </w:p>
    <w:p w14:paraId="654756F9" w14:textId="3052CF43" w:rsidR="00A375D5" w:rsidRPr="00A95C1F" w:rsidRDefault="0003533D" w:rsidP="0013279E">
      <w:pPr>
        <w:spacing w:after="120" w:line="276" w:lineRule="auto"/>
        <w:jc w:val="center"/>
        <w:rPr>
          <w:b/>
          <w:snapToGrid w:val="0"/>
          <w:sz w:val="22"/>
          <w:szCs w:val="22"/>
        </w:rPr>
      </w:pPr>
      <w:r w:rsidRPr="00A95C1F">
        <w:rPr>
          <w:b/>
          <w:snapToGrid w:val="0"/>
          <w:sz w:val="22"/>
          <w:szCs w:val="22"/>
        </w:rPr>
        <w:t xml:space="preserve">Čl. </w:t>
      </w:r>
      <w:r w:rsidR="00B83F26" w:rsidRPr="00A95C1F">
        <w:rPr>
          <w:b/>
          <w:snapToGrid w:val="0"/>
          <w:sz w:val="22"/>
          <w:szCs w:val="22"/>
        </w:rPr>
        <w:t>II</w:t>
      </w:r>
    </w:p>
    <w:p w14:paraId="7CE08597" w14:textId="0A23868C" w:rsidR="00B83F26" w:rsidRPr="00D53952" w:rsidRDefault="00B83F26" w:rsidP="0013279E">
      <w:pPr>
        <w:spacing w:after="240" w:line="276" w:lineRule="auto"/>
        <w:jc w:val="center"/>
        <w:rPr>
          <w:rFonts w:ascii="Arial" w:hAnsi="Arial" w:cs="Arial"/>
          <w:b/>
          <w:snapToGrid w:val="0"/>
          <w:sz w:val="22"/>
          <w:szCs w:val="22"/>
          <w:u w:val="single"/>
        </w:rPr>
      </w:pPr>
      <w:r w:rsidRPr="00D53952">
        <w:rPr>
          <w:rFonts w:ascii="Arial" w:hAnsi="Arial" w:cs="Arial"/>
          <w:b/>
          <w:snapToGrid w:val="0"/>
          <w:sz w:val="22"/>
          <w:szCs w:val="22"/>
          <w:u w:val="single"/>
        </w:rPr>
        <w:t>Předmět díla</w:t>
      </w:r>
    </w:p>
    <w:p w14:paraId="4C71EAB7" w14:textId="0EDDFF19" w:rsidR="00B83F26" w:rsidRPr="00D53952" w:rsidRDefault="00B83F26" w:rsidP="0013279E">
      <w:pPr>
        <w:numPr>
          <w:ilvl w:val="0"/>
          <w:numId w:val="3"/>
        </w:numPr>
        <w:spacing w:before="60" w:line="276" w:lineRule="auto"/>
        <w:ind w:left="851" w:hanging="851"/>
        <w:jc w:val="both"/>
        <w:rPr>
          <w:rFonts w:ascii="Arial" w:hAnsi="Arial" w:cs="Arial"/>
          <w:sz w:val="22"/>
          <w:szCs w:val="22"/>
        </w:rPr>
      </w:pPr>
      <w:r w:rsidRPr="00D53952">
        <w:rPr>
          <w:rFonts w:ascii="Arial" w:hAnsi="Arial" w:cs="Arial"/>
          <w:sz w:val="22"/>
          <w:szCs w:val="22"/>
        </w:rPr>
        <w:t>Objednatel je stavebníkem stavby specifikované v </w:t>
      </w:r>
      <w:r w:rsidR="00A95C1F">
        <w:rPr>
          <w:rFonts w:ascii="Arial" w:hAnsi="Arial" w:cs="Arial"/>
          <w:sz w:val="22"/>
          <w:szCs w:val="22"/>
        </w:rPr>
        <w:t>Č</w:t>
      </w:r>
      <w:r w:rsidRPr="00D53952">
        <w:rPr>
          <w:rFonts w:ascii="Arial" w:hAnsi="Arial" w:cs="Arial"/>
          <w:sz w:val="22"/>
          <w:szCs w:val="22"/>
        </w:rPr>
        <w:t>l. II odst. 2.</w:t>
      </w:r>
      <w:r w:rsidR="00A95C1F">
        <w:rPr>
          <w:rFonts w:ascii="Arial" w:hAnsi="Arial" w:cs="Arial"/>
          <w:sz w:val="22"/>
          <w:szCs w:val="22"/>
        </w:rPr>
        <w:t>2</w:t>
      </w:r>
      <w:r w:rsidRPr="00D53952">
        <w:rPr>
          <w:rFonts w:ascii="Arial" w:hAnsi="Arial" w:cs="Arial"/>
          <w:sz w:val="22"/>
          <w:szCs w:val="22"/>
        </w:rPr>
        <w:t xml:space="preserve"> této smlouvy,</w:t>
      </w:r>
      <w:r w:rsidR="00A95C1F">
        <w:rPr>
          <w:rFonts w:ascii="Arial" w:hAnsi="Arial" w:cs="Arial"/>
          <w:sz w:val="22"/>
          <w:szCs w:val="22"/>
        </w:rPr>
        <w:br/>
      </w:r>
      <w:r w:rsidRPr="00D53952">
        <w:rPr>
          <w:rFonts w:ascii="Arial" w:hAnsi="Arial" w:cs="Arial"/>
          <w:sz w:val="22"/>
          <w:szCs w:val="22"/>
        </w:rPr>
        <w:t>nad jejímž prováděním je nutné dle ustanovení § 152 odst. 4 zákona č. 183/2006 Sb., o</w:t>
      </w:r>
      <w:r w:rsidR="00A95C1F">
        <w:rPr>
          <w:rFonts w:ascii="Arial" w:hAnsi="Arial" w:cs="Arial"/>
          <w:sz w:val="22"/>
          <w:szCs w:val="22"/>
        </w:rPr>
        <w:t> </w:t>
      </w:r>
      <w:r w:rsidRPr="00D53952">
        <w:rPr>
          <w:rFonts w:ascii="Arial" w:hAnsi="Arial" w:cs="Arial"/>
          <w:sz w:val="22"/>
          <w:szCs w:val="22"/>
        </w:rPr>
        <w:t xml:space="preserve">územním plánování a stavebním řádu, v platném znění zajistit </w:t>
      </w:r>
      <w:r w:rsidRPr="00D53952">
        <w:rPr>
          <w:rFonts w:ascii="Arial" w:hAnsi="Arial" w:cs="Arial"/>
          <w:b/>
          <w:sz w:val="22"/>
          <w:szCs w:val="22"/>
        </w:rPr>
        <w:t>autorský dozor projektanta</w:t>
      </w:r>
      <w:r w:rsidR="002B171C" w:rsidRPr="00A95C1F">
        <w:rPr>
          <w:rFonts w:ascii="Arial" w:hAnsi="Arial" w:cs="Arial"/>
          <w:bCs/>
          <w:sz w:val="22"/>
          <w:szCs w:val="22"/>
        </w:rPr>
        <w:t>, tj.</w:t>
      </w:r>
      <w:r w:rsidR="002B171C">
        <w:rPr>
          <w:rFonts w:ascii="Arial" w:hAnsi="Arial" w:cs="Arial"/>
          <w:b/>
          <w:sz w:val="22"/>
          <w:szCs w:val="22"/>
        </w:rPr>
        <w:t xml:space="preserve"> </w:t>
      </w:r>
      <w:r w:rsidRPr="00D53952">
        <w:rPr>
          <w:rFonts w:ascii="Arial" w:hAnsi="Arial" w:cs="Arial"/>
          <w:sz w:val="22"/>
          <w:szCs w:val="22"/>
        </w:rPr>
        <w:t xml:space="preserve"> zhotovitele projektové dokumentace nad souladem prováděné stavby s ověřenou projektovou dokumentací.</w:t>
      </w:r>
    </w:p>
    <w:p w14:paraId="2840043D" w14:textId="188E00E7" w:rsidR="000B3316" w:rsidRPr="002B171C" w:rsidRDefault="00B83F26" w:rsidP="0013279E">
      <w:pPr>
        <w:numPr>
          <w:ilvl w:val="0"/>
          <w:numId w:val="3"/>
        </w:numPr>
        <w:spacing w:before="60" w:line="276" w:lineRule="auto"/>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staveb uvedených v Čl.</w:t>
      </w:r>
      <w:r w:rsidR="00A95C1F">
        <w:rPr>
          <w:rFonts w:ascii="Arial" w:hAnsi="Arial" w:cs="Arial"/>
          <w:sz w:val="22"/>
          <w:szCs w:val="22"/>
        </w:rPr>
        <w:t xml:space="preserve"> </w:t>
      </w:r>
      <w:r w:rsidR="002B171C" w:rsidRPr="002B171C">
        <w:rPr>
          <w:rFonts w:ascii="Arial" w:hAnsi="Arial" w:cs="Arial"/>
          <w:sz w:val="22"/>
          <w:szCs w:val="22"/>
        </w:rPr>
        <w:t>II Předmět díla, v rozsahu uvedeném v Čl.</w:t>
      </w:r>
      <w:r w:rsidR="00A95C1F">
        <w:rPr>
          <w:rFonts w:ascii="Arial" w:hAnsi="Arial" w:cs="Arial"/>
          <w:sz w:val="22"/>
          <w:szCs w:val="22"/>
        </w:rPr>
        <w:t xml:space="preserve"> </w:t>
      </w:r>
      <w:r w:rsidR="002B171C" w:rsidRPr="002B171C">
        <w:rPr>
          <w:rFonts w:ascii="Arial" w:hAnsi="Arial" w:cs="Arial"/>
          <w:sz w:val="22"/>
          <w:szCs w:val="22"/>
        </w:rPr>
        <w:t>III Specifikace díla,</w:t>
      </w:r>
      <w:r w:rsidR="00A95C1F">
        <w:rPr>
          <w:rFonts w:ascii="Arial" w:hAnsi="Arial" w:cs="Arial"/>
          <w:sz w:val="22"/>
          <w:szCs w:val="22"/>
        </w:rPr>
        <w:br/>
      </w:r>
      <w:r w:rsidR="002B171C" w:rsidRPr="002B171C">
        <w:rPr>
          <w:rFonts w:ascii="Arial" w:hAnsi="Arial" w:cs="Arial"/>
          <w:sz w:val="22"/>
          <w:szCs w:val="22"/>
        </w:rPr>
        <w:t>které je realizováno na základě výsledku výběrového řízení podle zákona č.</w:t>
      </w:r>
      <w:r w:rsidR="00A95C1F">
        <w:rPr>
          <w:rFonts w:ascii="Arial" w:hAnsi="Arial" w:cs="Arial"/>
          <w:sz w:val="22"/>
          <w:szCs w:val="22"/>
        </w:rPr>
        <w:t> </w:t>
      </w:r>
      <w:r w:rsidR="002B171C" w:rsidRPr="002B171C">
        <w:rPr>
          <w:rFonts w:ascii="Arial" w:hAnsi="Arial" w:cs="Arial"/>
          <w:sz w:val="22"/>
          <w:szCs w:val="22"/>
        </w:rPr>
        <w:t>134/2016</w:t>
      </w:r>
      <w:r w:rsidR="00A95C1F">
        <w:rPr>
          <w:rFonts w:ascii="Arial" w:hAnsi="Arial" w:cs="Arial"/>
          <w:sz w:val="22"/>
          <w:szCs w:val="22"/>
        </w:rPr>
        <w:t> </w:t>
      </w:r>
      <w:r w:rsidR="002B171C" w:rsidRPr="002B171C">
        <w:rPr>
          <w:rFonts w:ascii="Arial" w:hAnsi="Arial" w:cs="Arial"/>
          <w:sz w:val="22"/>
          <w:szCs w:val="22"/>
        </w:rPr>
        <w:t>Sb., o</w:t>
      </w:r>
      <w:r w:rsidR="00121445">
        <w:rPr>
          <w:rFonts w:ascii="Arial" w:hAnsi="Arial" w:cs="Arial"/>
          <w:sz w:val="22"/>
          <w:szCs w:val="22"/>
        </w:rPr>
        <w:t> </w:t>
      </w:r>
      <w:r w:rsidR="002B171C" w:rsidRPr="002B171C">
        <w:rPr>
          <w:rFonts w:ascii="Arial" w:hAnsi="Arial" w:cs="Arial"/>
          <w:sz w:val="22"/>
          <w:szCs w:val="22"/>
        </w:rPr>
        <w:t>zadávání veřejných zakázek, ve znění pozdějších předpisů (dále jen “ZZVZ”).</w:t>
      </w:r>
    </w:p>
    <w:p w14:paraId="0CD8D3FD" w14:textId="77777777" w:rsidR="00057F3C" w:rsidRPr="00D53952" w:rsidRDefault="00057F3C" w:rsidP="0013279E">
      <w:pPr>
        <w:numPr>
          <w:ilvl w:val="0"/>
          <w:numId w:val="3"/>
        </w:numPr>
        <w:spacing w:before="60" w:line="276" w:lineRule="auto"/>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11972D68" w14:textId="3FC5846A" w:rsidR="00955666" w:rsidRPr="001650DB" w:rsidRDefault="00955666" w:rsidP="0013279E">
      <w:pPr>
        <w:pStyle w:val="l-L1"/>
        <w:keepNext w:val="0"/>
        <w:numPr>
          <w:ilvl w:val="0"/>
          <w:numId w:val="0"/>
        </w:numPr>
        <w:spacing w:before="120" w:after="0" w:line="276" w:lineRule="auto"/>
        <w:ind w:left="737"/>
        <w:jc w:val="both"/>
        <w:rPr>
          <w:rStyle w:val="l-L2Char"/>
          <w:rFonts w:cs="Arial"/>
          <w:bCs/>
          <w:szCs w:val="22"/>
          <w:u w:val="none"/>
        </w:rPr>
      </w:pPr>
      <w:r w:rsidRPr="004D5F78">
        <w:rPr>
          <w:rStyle w:val="l-L2Char"/>
          <w:rFonts w:cs="Arial"/>
          <w:b w:val="0"/>
          <w:szCs w:val="22"/>
          <w:u w:val="none"/>
        </w:rPr>
        <w:t>Název stavby:</w:t>
      </w:r>
      <w:r w:rsidR="00A95C1F">
        <w:rPr>
          <w:rStyle w:val="l-L2Char"/>
          <w:rFonts w:cs="Arial"/>
          <w:b w:val="0"/>
          <w:szCs w:val="22"/>
          <w:u w:val="none"/>
        </w:rPr>
        <w:tab/>
      </w:r>
      <w:r w:rsidR="00A95C1F">
        <w:rPr>
          <w:rStyle w:val="l-L2Char"/>
          <w:rFonts w:cs="Arial"/>
          <w:b w:val="0"/>
          <w:szCs w:val="22"/>
          <w:u w:val="none"/>
        </w:rPr>
        <w:tab/>
      </w:r>
      <w:r w:rsidRPr="001650DB">
        <w:rPr>
          <w:rStyle w:val="l-L2Char"/>
          <w:rFonts w:cs="Arial"/>
          <w:bCs/>
          <w:szCs w:val="22"/>
          <w:u w:val="none"/>
        </w:rPr>
        <w:t>Stavba</w:t>
      </w:r>
      <w:r w:rsidRPr="001650DB">
        <w:rPr>
          <w:rFonts w:ascii="Arial" w:hAnsi="Arial" w:cs="Arial"/>
          <w:bCs/>
          <w:szCs w:val="22"/>
          <w:u w:val="none"/>
        </w:rPr>
        <w:t xml:space="preserve"> VPC 1 a VPC 12 včetně</w:t>
      </w:r>
      <w:r>
        <w:rPr>
          <w:rFonts w:ascii="Arial" w:hAnsi="Arial" w:cs="Arial"/>
          <w:bCs/>
          <w:szCs w:val="22"/>
          <w:u w:val="none"/>
        </w:rPr>
        <w:t xml:space="preserve"> </w:t>
      </w:r>
      <w:r w:rsidRPr="001650DB">
        <w:rPr>
          <w:rFonts w:ascii="Arial" w:hAnsi="Arial" w:cs="Arial"/>
          <w:bCs/>
          <w:szCs w:val="22"/>
          <w:u w:val="none"/>
        </w:rPr>
        <w:t>IP 3 v k.ú. Skalka u Blíževedel</w:t>
      </w:r>
    </w:p>
    <w:p w14:paraId="6FB599F0" w14:textId="29332AA8" w:rsidR="00955666" w:rsidRPr="00A95C1F" w:rsidRDefault="00955666" w:rsidP="0013279E">
      <w:pPr>
        <w:pStyle w:val="l-L1"/>
        <w:keepNext w:val="0"/>
        <w:numPr>
          <w:ilvl w:val="0"/>
          <w:numId w:val="0"/>
        </w:numPr>
        <w:spacing w:before="0" w:after="0" w:line="276" w:lineRule="auto"/>
        <w:ind w:left="2829" w:hanging="2092"/>
        <w:jc w:val="both"/>
        <w:rPr>
          <w:rStyle w:val="l-L2Char"/>
          <w:rFonts w:cs="Arial"/>
          <w:b w:val="0"/>
          <w:szCs w:val="22"/>
          <w:u w:val="none"/>
        </w:rPr>
      </w:pPr>
      <w:r w:rsidRPr="004D5F78">
        <w:rPr>
          <w:rStyle w:val="l-L2Char"/>
          <w:rFonts w:cs="Arial"/>
          <w:b w:val="0"/>
          <w:szCs w:val="22"/>
          <w:u w:val="none"/>
        </w:rPr>
        <w:t>Místo stavby:</w:t>
      </w:r>
      <w:r w:rsidR="00A95C1F">
        <w:rPr>
          <w:rStyle w:val="l-L2Char"/>
          <w:rFonts w:cs="Arial"/>
          <w:b w:val="0"/>
          <w:szCs w:val="22"/>
          <w:u w:val="none"/>
        </w:rPr>
        <w:tab/>
      </w:r>
      <w:r w:rsidRPr="00A95C1F">
        <w:rPr>
          <w:rStyle w:val="l-L2Char"/>
          <w:rFonts w:cs="Arial"/>
          <w:b w:val="0"/>
          <w:szCs w:val="22"/>
          <w:u w:val="none"/>
        </w:rPr>
        <w:t>KN 850 a 854 v k.ú. Skalka u Blíževedel</w:t>
      </w:r>
      <w:r w:rsidR="00A95C1F" w:rsidRPr="00A95C1F">
        <w:rPr>
          <w:rStyle w:val="l-L2Char"/>
          <w:rFonts w:cs="Arial"/>
          <w:b w:val="0"/>
          <w:szCs w:val="22"/>
          <w:u w:val="none"/>
        </w:rPr>
        <w:t>, obec Blíževedly,</w:t>
      </w:r>
      <w:r w:rsidR="00A95C1F">
        <w:rPr>
          <w:rStyle w:val="l-L2Char"/>
          <w:rFonts w:cs="Arial"/>
          <w:b w:val="0"/>
          <w:szCs w:val="22"/>
          <w:u w:val="none"/>
        </w:rPr>
        <w:br/>
      </w:r>
      <w:r w:rsidR="00A95C1F" w:rsidRPr="00A95C1F">
        <w:rPr>
          <w:rStyle w:val="l-L2Char"/>
          <w:rFonts w:cs="Arial"/>
          <w:b w:val="0"/>
          <w:szCs w:val="22"/>
          <w:u w:val="none"/>
        </w:rPr>
        <w:t>okres Česká Lípa, kraj Liberecký</w:t>
      </w:r>
    </w:p>
    <w:p w14:paraId="24DF7E01" w14:textId="4BA071F9" w:rsidR="00955666" w:rsidRDefault="00955666" w:rsidP="0013279E">
      <w:pPr>
        <w:spacing w:after="120" w:line="276" w:lineRule="auto"/>
        <w:ind w:left="709"/>
        <w:rPr>
          <w:rStyle w:val="l-L2Char"/>
          <w:rFonts w:cs="Arial"/>
          <w:szCs w:val="22"/>
        </w:rPr>
      </w:pPr>
      <w:r w:rsidRPr="004D5F78">
        <w:rPr>
          <w:rStyle w:val="l-L2Char"/>
          <w:rFonts w:cs="Arial"/>
          <w:szCs w:val="22"/>
        </w:rPr>
        <w:t>Popis stavby:</w:t>
      </w:r>
    </w:p>
    <w:p w14:paraId="51CF1041" w14:textId="0263F429" w:rsidR="00955666" w:rsidRPr="00A95C1F" w:rsidRDefault="00955666" w:rsidP="0013279E">
      <w:pPr>
        <w:pStyle w:val="Default"/>
        <w:spacing w:after="120" w:line="276" w:lineRule="auto"/>
        <w:ind w:left="709"/>
        <w:jc w:val="both"/>
        <w:rPr>
          <w:rFonts w:ascii="Arial" w:hAnsi="Arial" w:cs="Arial"/>
          <w:sz w:val="22"/>
          <w:szCs w:val="22"/>
        </w:rPr>
      </w:pPr>
      <w:r w:rsidRPr="00C92BC4">
        <w:rPr>
          <w:rFonts w:ascii="Arial" w:hAnsi="Arial" w:cs="Arial"/>
          <w:sz w:val="22"/>
          <w:szCs w:val="22"/>
        </w:rPr>
        <w:t>Vedlejší polní cesta VPC</w:t>
      </w:r>
      <w:r w:rsidR="0013279E">
        <w:rPr>
          <w:rFonts w:ascii="Arial" w:hAnsi="Arial" w:cs="Arial"/>
          <w:sz w:val="22"/>
          <w:szCs w:val="22"/>
        </w:rPr>
        <w:t xml:space="preserve"> </w:t>
      </w:r>
      <w:r w:rsidRPr="00C92BC4">
        <w:rPr>
          <w:rFonts w:ascii="Arial" w:hAnsi="Arial" w:cs="Arial"/>
          <w:sz w:val="22"/>
          <w:szCs w:val="22"/>
        </w:rPr>
        <w:t>1 v k.ú. Skalka u Blíževedel o délce 421 m na parcele KN 850 v</w:t>
      </w:r>
      <w:r w:rsidR="00BF6DBE">
        <w:rPr>
          <w:rFonts w:ascii="Arial" w:hAnsi="Arial" w:cs="Arial"/>
          <w:sz w:val="22"/>
          <w:szCs w:val="22"/>
        </w:rPr>
        <w:t> </w:t>
      </w:r>
      <w:r w:rsidRPr="00C92BC4">
        <w:rPr>
          <w:rFonts w:ascii="Arial" w:hAnsi="Arial" w:cs="Arial"/>
          <w:sz w:val="22"/>
          <w:szCs w:val="22"/>
        </w:rPr>
        <w:t>k.ú. Skalka u Blíževedel je určena k rekonstrukci. Cesta začíná sjezdem z místní komunikace 11c těsně před vjezdem do obce Skalka a vede severním směrem po</w:t>
      </w:r>
      <w:r w:rsidR="0013279E">
        <w:rPr>
          <w:rFonts w:ascii="Arial" w:hAnsi="Arial" w:cs="Arial"/>
          <w:sz w:val="22"/>
          <w:szCs w:val="22"/>
        </w:rPr>
        <w:t> </w:t>
      </w:r>
      <w:r w:rsidRPr="00C92BC4">
        <w:rPr>
          <w:rFonts w:ascii="Arial" w:hAnsi="Arial" w:cs="Arial"/>
          <w:sz w:val="22"/>
          <w:szCs w:val="22"/>
        </w:rPr>
        <w:t>zpočátku štěrkové cestě a poté po vyjetých kolejích v louce. Trasa cesty vede dále severně od obce mezi zemědělské pozemky a v těsné blízkosti interakčního prvku (IP) končí. Cesta je navržena v kategorii P 4,0/20 se štěrkovým povrchem. Odvodnění bude</w:t>
      </w:r>
      <w:r w:rsidR="0013279E">
        <w:rPr>
          <w:rFonts w:ascii="Arial" w:hAnsi="Arial" w:cs="Arial"/>
          <w:sz w:val="22"/>
          <w:szCs w:val="22"/>
        </w:rPr>
        <w:t> </w:t>
      </w:r>
      <w:r w:rsidRPr="00C92BC4">
        <w:rPr>
          <w:rFonts w:ascii="Arial" w:hAnsi="Arial" w:cs="Arial"/>
          <w:sz w:val="22"/>
          <w:szCs w:val="22"/>
        </w:rPr>
        <w:t>řešeno jednostranným příčným sklonem vozovky. Ten umožní přeliv povrchové vody přes korunu polní cesty do sousedních pozemků (i za pomoci příčných žlábků),</w:t>
      </w:r>
      <w:r w:rsidR="0013279E">
        <w:rPr>
          <w:rFonts w:ascii="Arial" w:hAnsi="Arial" w:cs="Arial"/>
          <w:sz w:val="22"/>
          <w:szCs w:val="22"/>
        </w:rPr>
        <w:br/>
      </w:r>
      <w:r w:rsidRPr="00C92BC4">
        <w:rPr>
          <w:rFonts w:ascii="Arial" w:hAnsi="Arial" w:cs="Arial"/>
          <w:sz w:val="22"/>
          <w:szCs w:val="22"/>
        </w:rPr>
        <w:t>kde dojde ke vsaku. Na úsecích s vyšším podélným sklonem (nad 6 %) budou doplněné svodné žlaby, které naruší soustředěný povrchový odtok z vozovky. Vzdálenosti příčných svodných žlabů dle ČSN 73 6109</w:t>
      </w:r>
      <w:r w:rsidRPr="00D2467A">
        <w:rPr>
          <w:sz w:val="20"/>
          <w:szCs w:val="20"/>
        </w:rPr>
        <w:t xml:space="preserve">. </w:t>
      </w:r>
      <w:r w:rsidRPr="00A95C1F">
        <w:rPr>
          <w:rFonts w:ascii="Arial" w:hAnsi="Arial" w:cs="Arial"/>
          <w:sz w:val="22"/>
          <w:szCs w:val="22"/>
        </w:rPr>
        <w:t xml:space="preserve">Konec trasy je zprava lemován interakčním prvkem. </w:t>
      </w:r>
    </w:p>
    <w:p w14:paraId="557CF1B1" w14:textId="722685C0" w:rsidR="00955666" w:rsidRPr="001650DB" w:rsidRDefault="00955666" w:rsidP="0013279E">
      <w:pPr>
        <w:pStyle w:val="Default"/>
        <w:spacing w:after="120" w:line="276" w:lineRule="auto"/>
        <w:ind w:left="709"/>
        <w:jc w:val="both"/>
        <w:rPr>
          <w:rStyle w:val="l-L2Char"/>
          <w:rFonts w:eastAsiaTheme="minorHAnsi" w:cs="Arial"/>
          <w:szCs w:val="22"/>
        </w:rPr>
      </w:pPr>
      <w:r w:rsidRPr="00C92BC4">
        <w:rPr>
          <w:rFonts w:ascii="Arial" w:hAnsi="Arial" w:cs="Arial"/>
          <w:sz w:val="22"/>
          <w:szCs w:val="22"/>
        </w:rPr>
        <w:t>Vedlejší polní cesta VPC</w:t>
      </w:r>
      <w:r w:rsidR="0013279E">
        <w:rPr>
          <w:rFonts w:ascii="Arial" w:hAnsi="Arial" w:cs="Arial"/>
          <w:sz w:val="22"/>
          <w:szCs w:val="22"/>
        </w:rPr>
        <w:t xml:space="preserve"> </w:t>
      </w:r>
      <w:r w:rsidRPr="00C92BC4">
        <w:rPr>
          <w:rFonts w:ascii="Arial" w:hAnsi="Arial" w:cs="Arial"/>
          <w:sz w:val="22"/>
          <w:szCs w:val="22"/>
        </w:rPr>
        <w:t>12 v k.ú. Skalka u Blíževedel o délce 541 m na parcele KN 854 v k.ú. Skalka u Blíževedel bude novostavbou. Cesta vychází z polní cesty VPC1-R severně od obce Skalka, její trasa vede ve směru na východ mezi zemědělskými pozemky. Trasa cesty vede po zatravněné ploše severně od obce Skalka prochází remízem a dostává se do východní části území, kde dále pokračuje pod zahrady,</w:t>
      </w:r>
      <w:r w:rsidR="0013279E">
        <w:rPr>
          <w:rFonts w:ascii="Arial" w:hAnsi="Arial" w:cs="Arial"/>
          <w:sz w:val="22"/>
          <w:szCs w:val="22"/>
        </w:rPr>
        <w:br/>
      </w:r>
      <w:r w:rsidRPr="00C92BC4">
        <w:rPr>
          <w:rFonts w:ascii="Arial" w:hAnsi="Arial" w:cs="Arial"/>
          <w:sz w:val="22"/>
          <w:szCs w:val="22"/>
        </w:rPr>
        <w:t>které obchází a za roztroušenou zelení končí v orné půdě. Cesta je navržena v kategorii P</w:t>
      </w:r>
      <w:r>
        <w:rPr>
          <w:rFonts w:ascii="Arial" w:hAnsi="Arial" w:cs="Arial"/>
          <w:sz w:val="22"/>
          <w:szCs w:val="22"/>
        </w:rPr>
        <w:t> </w:t>
      </w:r>
      <w:r w:rsidRPr="00C92BC4">
        <w:rPr>
          <w:rFonts w:ascii="Arial" w:hAnsi="Arial" w:cs="Arial"/>
          <w:sz w:val="22"/>
          <w:szCs w:val="22"/>
        </w:rPr>
        <w:t xml:space="preserve">4,0/20 se štěrkovým povrchem/penetračním makadamem. Odvodnění bude řešeno jednostranným příčným sklonem vozovky. Ten umožní přeliv povrchové vody přes korunu </w:t>
      </w:r>
      <w:r w:rsidRPr="00C92BC4">
        <w:rPr>
          <w:rFonts w:ascii="Arial" w:hAnsi="Arial" w:cs="Arial"/>
          <w:sz w:val="22"/>
          <w:szCs w:val="22"/>
        </w:rPr>
        <w:lastRenderedPageBreak/>
        <w:t>polní cesty do sousedních pozemků (i za pomoci příčných žlábků), kde dojde ke vsaku. Na úsecích s vyšším podélným sklonem (nad 6 %) budou doplněné svodné žlaby,</w:t>
      </w:r>
      <w:r w:rsidR="0013279E">
        <w:rPr>
          <w:rFonts w:ascii="Arial" w:hAnsi="Arial" w:cs="Arial"/>
          <w:sz w:val="22"/>
          <w:szCs w:val="22"/>
        </w:rPr>
        <w:br/>
      </w:r>
      <w:r w:rsidRPr="00C92BC4">
        <w:rPr>
          <w:rFonts w:ascii="Arial" w:hAnsi="Arial" w:cs="Arial"/>
          <w:sz w:val="22"/>
          <w:szCs w:val="22"/>
        </w:rPr>
        <w:t>které naruší soustředěný povrchový odtok z vozovky. Vzdálenosti příčných svodných žlabů dle ČSN 73 6109</w:t>
      </w:r>
      <w:r w:rsidRPr="0013279E">
        <w:rPr>
          <w:rFonts w:ascii="Arial" w:hAnsi="Arial" w:cs="Arial"/>
          <w:sz w:val="22"/>
          <w:szCs w:val="22"/>
        </w:rPr>
        <w:t xml:space="preserve">. </w:t>
      </w:r>
      <w:r w:rsidRPr="0013279E">
        <w:rPr>
          <w:rFonts w:ascii="Arial" w:hAnsi="Arial" w:cs="Arial"/>
          <w:bCs/>
          <w:sz w:val="22"/>
          <w:szCs w:val="22"/>
        </w:rPr>
        <w:t>Součástí výstavby je doprovodná zeleň IP 3 v podobě liniové zeleně v délce trasy cesty</w:t>
      </w:r>
      <w:r w:rsidR="0013279E">
        <w:rPr>
          <w:rStyle w:val="l-L2Char"/>
          <w:rFonts w:eastAsiaTheme="minorHAnsi" w:cs="Arial"/>
          <w:szCs w:val="22"/>
        </w:rPr>
        <w:t>.</w:t>
      </w:r>
    </w:p>
    <w:p w14:paraId="355106EB" w14:textId="4AE61A06" w:rsidR="00955666" w:rsidRPr="004D5F78" w:rsidRDefault="00955666" w:rsidP="0013279E">
      <w:pPr>
        <w:pStyle w:val="l-L1"/>
        <w:keepNext w:val="0"/>
        <w:numPr>
          <w:ilvl w:val="0"/>
          <w:numId w:val="0"/>
        </w:numPr>
        <w:spacing w:before="0" w:after="0" w:line="276" w:lineRule="auto"/>
        <w:ind w:left="737"/>
        <w:jc w:val="both"/>
        <w:rPr>
          <w:rStyle w:val="l-L2Char"/>
          <w:rFonts w:cs="Arial"/>
          <w:szCs w:val="22"/>
        </w:rPr>
      </w:pPr>
      <w:r w:rsidRPr="004D5F78">
        <w:rPr>
          <w:rStyle w:val="l-L2Char"/>
          <w:rFonts w:cs="Arial"/>
          <w:b w:val="0"/>
          <w:szCs w:val="22"/>
          <w:u w:val="none"/>
        </w:rPr>
        <w:t>(dále jen „stavba“)</w:t>
      </w:r>
    </w:p>
    <w:p w14:paraId="41EC9C87" w14:textId="2D3DC30F" w:rsidR="00955666" w:rsidRDefault="00955666" w:rsidP="0013279E">
      <w:pPr>
        <w:spacing w:before="60" w:line="276" w:lineRule="auto"/>
        <w:ind w:left="851"/>
        <w:jc w:val="both"/>
        <w:rPr>
          <w:rFonts w:ascii="Arial" w:hAnsi="Arial" w:cs="Arial"/>
          <w:sz w:val="22"/>
          <w:szCs w:val="22"/>
        </w:rPr>
      </w:pPr>
    </w:p>
    <w:p w14:paraId="3570D77D" w14:textId="4507A35D" w:rsidR="00955666" w:rsidRDefault="00955666" w:rsidP="0013279E">
      <w:pPr>
        <w:spacing w:before="60" w:line="276" w:lineRule="auto"/>
        <w:ind w:left="851"/>
        <w:jc w:val="both"/>
        <w:rPr>
          <w:rFonts w:ascii="Arial" w:hAnsi="Arial" w:cs="Arial"/>
          <w:sz w:val="22"/>
          <w:szCs w:val="22"/>
        </w:rPr>
      </w:pPr>
    </w:p>
    <w:p w14:paraId="62C88568" w14:textId="593BEF29" w:rsidR="00A375D5" w:rsidRPr="0013279E" w:rsidRDefault="0003533D" w:rsidP="0013279E">
      <w:pPr>
        <w:spacing w:after="120" w:line="276" w:lineRule="auto"/>
        <w:jc w:val="center"/>
        <w:rPr>
          <w:b/>
          <w:snapToGrid w:val="0"/>
          <w:sz w:val="22"/>
          <w:szCs w:val="22"/>
        </w:rPr>
      </w:pPr>
      <w:r w:rsidRPr="0013279E">
        <w:rPr>
          <w:b/>
          <w:snapToGrid w:val="0"/>
          <w:sz w:val="22"/>
          <w:szCs w:val="22"/>
        </w:rPr>
        <w:t xml:space="preserve">Čl. </w:t>
      </w:r>
      <w:r w:rsidR="00B83F26" w:rsidRPr="0013279E">
        <w:rPr>
          <w:b/>
          <w:snapToGrid w:val="0"/>
          <w:sz w:val="22"/>
          <w:szCs w:val="22"/>
        </w:rPr>
        <w:t>III</w:t>
      </w:r>
    </w:p>
    <w:p w14:paraId="41B2CF88" w14:textId="707FB136" w:rsidR="00531C6F" w:rsidRPr="0013279E" w:rsidRDefault="00B83F26" w:rsidP="0013279E">
      <w:pPr>
        <w:spacing w:after="240" w:line="276" w:lineRule="auto"/>
        <w:jc w:val="center"/>
        <w:rPr>
          <w:rFonts w:ascii="Arial" w:hAnsi="Arial" w:cs="Arial"/>
          <w:b/>
          <w:snapToGrid w:val="0"/>
          <w:sz w:val="22"/>
          <w:szCs w:val="22"/>
          <w:u w:val="single"/>
        </w:rPr>
      </w:pPr>
      <w:r w:rsidRPr="0013279E">
        <w:rPr>
          <w:rFonts w:ascii="Arial" w:hAnsi="Arial" w:cs="Arial"/>
          <w:b/>
          <w:snapToGrid w:val="0"/>
          <w:sz w:val="22"/>
          <w:szCs w:val="22"/>
          <w:u w:val="single"/>
        </w:rPr>
        <w:t>Specifikace díla</w:t>
      </w:r>
    </w:p>
    <w:p w14:paraId="6DC07CF4" w14:textId="79497087" w:rsidR="00B83F26" w:rsidRPr="00D53952" w:rsidRDefault="00B83F26" w:rsidP="0013279E">
      <w:pPr>
        <w:pStyle w:val="Zkladntext"/>
        <w:numPr>
          <w:ilvl w:val="0"/>
          <w:numId w:val="28"/>
        </w:numPr>
        <w:spacing w:line="276"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w:t>
      </w:r>
      <w:r w:rsidR="0013279E">
        <w:rPr>
          <w:rFonts w:ascii="Arial" w:hAnsi="Arial" w:cs="Arial"/>
          <w:b w:val="0"/>
          <w:sz w:val="22"/>
          <w:szCs w:val="22"/>
        </w:rPr>
        <w:t> </w:t>
      </w:r>
      <w:r w:rsidR="002B171C" w:rsidRPr="002B171C">
        <w:rPr>
          <w:rFonts w:ascii="Arial" w:hAnsi="Arial" w:cs="Arial"/>
          <w:b w:val="0"/>
          <w:sz w:val="22"/>
          <w:szCs w:val="22"/>
        </w:rPr>
        <w:t>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w:t>
      </w:r>
      <w:r w:rsidR="0013279E">
        <w:rPr>
          <w:rFonts w:ascii="Arial" w:hAnsi="Arial" w:cs="Arial"/>
          <w:b w:val="0"/>
          <w:sz w:val="22"/>
          <w:szCs w:val="22"/>
        </w:rPr>
        <w:br/>
      </w:r>
      <w:r w:rsidRPr="00D53952">
        <w:rPr>
          <w:rFonts w:ascii="Arial" w:hAnsi="Arial" w:cs="Arial"/>
          <w:b w:val="0"/>
          <w:sz w:val="22"/>
          <w:szCs w:val="22"/>
        </w:rPr>
        <w:t>pokud je takového schválení třeba.</w:t>
      </w:r>
    </w:p>
    <w:p w14:paraId="0C868F0F" w14:textId="310CA4B3" w:rsidR="00B83F26" w:rsidRPr="00D53952" w:rsidRDefault="00B83F26" w:rsidP="0013279E">
      <w:pPr>
        <w:pStyle w:val="Zkladntext3"/>
        <w:numPr>
          <w:ilvl w:val="0"/>
          <w:numId w:val="28"/>
        </w:numPr>
        <w:spacing w:line="276" w:lineRule="auto"/>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w:t>
      </w:r>
      <w:r w:rsidR="0013279E">
        <w:rPr>
          <w:rFonts w:ascii="Arial" w:hAnsi="Arial" w:cs="Arial"/>
          <w:sz w:val="22"/>
          <w:szCs w:val="22"/>
        </w:rPr>
        <w:t>Č</w:t>
      </w:r>
      <w:r w:rsidRPr="00D53952">
        <w:rPr>
          <w:rFonts w:ascii="Arial" w:hAnsi="Arial" w:cs="Arial"/>
          <w:sz w:val="22"/>
          <w:szCs w:val="22"/>
        </w:rPr>
        <w:t>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w:t>
      </w:r>
      <w:r w:rsidR="0013279E">
        <w:rPr>
          <w:rFonts w:ascii="Arial" w:hAnsi="Arial" w:cs="Arial"/>
          <w:bCs/>
          <w:sz w:val="22"/>
          <w:szCs w:val="22"/>
        </w:rPr>
        <w:br/>
      </w:r>
      <w:r w:rsidRPr="00D53952">
        <w:rPr>
          <w:rFonts w:ascii="Arial" w:hAnsi="Arial" w:cs="Arial"/>
          <w:bCs/>
          <w:sz w:val="22"/>
          <w:szCs w:val="22"/>
        </w:rPr>
        <w:t xml:space="preserve">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12D8F884" w:rsidR="00B83F26" w:rsidRPr="00D53952" w:rsidRDefault="00B83F26" w:rsidP="0013279E">
      <w:pPr>
        <w:pStyle w:val="Zkladntext3"/>
        <w:numPr>
          <w:ilvl w:val="0"/>
          <w:numId w:val="1"/>
        </w:numPr>
        <w:overflowPunct w:val="0"/>
        <w:autoSpaceDE w:val="0"/>
        <w:autoSpaceDN w:val="0"/>
        <w:adjustRightInd w:val="0"/>
        <w:spacing w:line="276" w:lineRule="auto"/>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w:t>
      </w:r>
      <w:r w:rsidR="0013279E">
        <w:rPr>
          <w:rFonts w:ascii="Arial" w:hAnsi="Arial" w:cs="Arial"/>
          <w:sz w:val="22"/>
          <w:szCs w:val="22"/>
        </w:rPr>
        <w:t>Č</w:t>
      </w:r>
      <w:r w:rsidRPr="00D53952">
        <w:rPr>
          <w:rFonts w:ascii="Arial" w:hAnsi="Arial" w:cs="Arial"/>
          <w:sz w:val="22"/>
          <w:szCs w:val="22"/>
        </w:rPr>
        <w:t>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13279E">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13279E">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13279E">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13279E">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13279E">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13279E">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13279E">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13279E">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13279E">
      <w:pPr>
        <w:pStyle w:val="Zkladntext3"/>
        <w:numPr>
          <w:ilvl w:val="0"/>
          <w:numId w:val="1"/>
        </w:numPr>
        <w:overflowPunct w:val="0"/>
        <w:autoSpaceDE w:val="0"/>
        <w:autoSpaceDN w:val="0"/>
        <w:adjustRightInd w:val="0"/>
        <w:spacing w:line="276" w:lineRule="auto"/>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13279E">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lastRenderedPageBreak/>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13279E">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13279E">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00DF1751" w:rsidR="00B83F26" w:rsidRPr="00D53952" w:rsidRDefault="00B83F26" w:rsidP="0013279E">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w:t>
      </w:r>
      <w:r w:rsidR="0013279E">
        <w:rPr>
          <w:rFonts w:ascii="Arial" w:hAnsi="Arial" w:cs="Arial"/>
          <w:sz w:val="22"/>
          <w:szCs w:val="22"/>
        </w:rPr>
        <w:t>Č</w:t>
      </w:r>
      <w:r w:rsidRPr="00D53952">
        <w:rPr>
          <w:rFonts w:ascii="Arial" w:hAnsi="Arial" w:cs="Arial"/>
          <w:sz w:val="22"/>
          <w:szCs w:val="22"/>
        </w:rPr>
        <w:t>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13279E">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13279E">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13279E">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78A088A2" w14:textId="7DE8AE52" w:rsidR="00B83F26" w:rsidRPr="00D53952" w:rsidRDefault="00B83F26" w:rsidP="0013279E">
      <w:pPr>
        <w:pStyle w:val="Zkladntext3"/>
        <w:numPr>
          <w:ilvl w:val="0"/>
          <w:numId w:val="28"/>
        </w:numPr>
        <w:spacing w:line="276" w:lineRule="auto"/>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w:t>
      </w:r>
      <w:r w:rsidR="00D57010">
        <w:rPr>
          <w:rFonts w:ascii="Arial" w:hAnsi="Arial" w:cs="Arial"/>
          <w:bCs/>
          <w:sz w:val="22"/>
          <w:szCs w:val="22"/>
        </w:rPr>
        <w:t> </w:t>
      </w:r>
      <w:r w:rsidRPr="00D53952">
        <w:rPr>
          <w:rFonts w:ascii="Arial" w:hAnsi="Arial" w:cs="Arial"/>
          <w:bCs/>
          <w:sz w:val="22"/>
          <w:szCs w:val="22"/>
        </w:rPr>
        <w:t>stavebního deníku.</w:t>
      </w:r>
    </w:p>
    <w:p w14:paraId="2EEA880C" w14:textId="3B663AF8" w:rsidR="00B83F26" w:rsidRPr="00D53952" w:rsidRDefault="00B83F26" w:rsidP="0013279E">
      <w:pPr>
        <w:pStyle w:val="Zkladntext3"/>
        <w:numPr>
          <w:ilvl w:val="0"/>
          <w:numId w:val="28"/>
        </w:numPr>
        <w:spacing w:line="276" w:lineRule="auto"/>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11412492" w14:textId="15893714" w:rsidR="00EC3260" w:rsidRPr="00D53952" w:rsidRDefault="00EC3260" w:rsidP="0013279E">
      <w:pPr>
        <w:pStyle w:val="Zkladntext3"/>
        <w:numPr>
          <w:ilvl w:val="0"/>
          <w:numId w:val="28"/>
        </w:numPr>
        <w:spacing w:line="276" w:lineRule="auto"/>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1C21B66F" w14:textId="2CDB7696" w:rsidR="009B4D42" w:rsidRPr="00955666" w:rsidRDefault="009B4D42" w:rsidP="0013279E">
      <w:pPr>
        <w:pStyle w:val="Odstavecseseznamem"/>
        <w:numPr>
          <w:ilvl w:val="0"/>
          <w:numId w:val="28"/>
        </w:numPr>
        <w:spacing w:line="276" w:lineRule="auto"/>
        <w:ind w:hanging="644"/>
        <w:jc w:val="both"/>
        <w:rPr>
          <w:rFonts w:ascii="Arial" w:hAnsi="Arial" w:cs="Arial"/>
          <w:bCs/>
          <w:snapToGrid w:val="0"/>
          <w:sz w:val="22"/>
          <w:szCs w:val="22"/>
        </w:rPr>
      </w:pPr>
      <w:bookmarkStart w:id="0" w:name="_Hlk16163141"/>
      <w:r w:rsidRPr="00955666">
        <w:rPr>
          <w:rFonts w:ascii="Arial" w:hAnsi="Arial" w:cs="Arial"/>
          <w:bCs/>
          <w:snapToGrid w:val="0"/>
          <w:sz w:val="22"/>
          <w:szCs w:val="22"/>
        </w:rPr>
        <w:t xml:space="preserve">V případě potřeby zpracuje </w:t>
      </w:r>
      <w:r w:rsidR="002E2A05" w:rsidRPr="00955666">
        <w:rPr>
          <w:rFonts w:ascii="Arial" w:hAnsi="Arial" w:cs="Arial"/>
          <w:bCs/>
          <w:snapToGrid w:val="0"/>
          <w:sz w:val="22"/>
          <w:szCs w:val="22"/>
        </w:rPr>
        <w:t xml:space="preserve">zhotovitel </w:t>
      </w:r>
      <w:r w:rsidRPr="00955666">
        <w:rPr>
          <w:rFonts w:ascii="Arial" w:hAnsi="Arial" w:cs="Arial"/>
          <w:bCs/>
          <w:snapToGrid w:val="0"/>
          <w:sz w:val="22"/>
          <w:szCs w:val="22"/>
        </w:rPr>
        <w:t xml:space="preserve">dodatečné informace v rámci </w:t>
      </w:r>
      <w:r w:rsidRPr="00A95C1F">
        <w:rPr>
          <w:rFonts w:ascii="Arial" w:hAnsi="Arial" w:cs="Arial"/>
          <w:bCs/>
          <w:snapToGrid w:val="0"/>
          <w:sz w:val="22"/>
          <w:szCs w:val="22"/>
        </w:rPr>
        <w:t>výběrového</w:t>
      </w:r>
      <w:r w:rsidRPr="00955666">
        <w:rPr>
          <w:rFonts w:ascii="Arial" w:hAnsi="Arial" w:cs="Arial"/>
          <w:bCs/>
          <w:snapToGrid w:val="0"/>
          <w:sz w:val="22"/>
          <w:szCs w:val="22"/>
        </w:rPr>
        <w:t xml:space="preserve"> řízení veřejné zakáz</w:t>
      </w:r>
      <w:r w:rsidR="002E2A05" w:rsidRPr="00955666">
        <w:rPr>
          <w:rFonts w:ascii="Arial" w:hAnsi="Arial" w:cs="Arial"/>
          <w:bCs/>
          <w:snapToGrid w:val="0"/>
          <w:sz w:val="22"/>
          <w:szCs w:val="22"/>
        </w:rPr>
        <w:t>ky</w:t>
      </w:r>
      <w:r w:rsidRPr="00955666">
        <w:rPr>
          <w:rFonts w:ascii="Arial" w:hAnsi="Arial" w:cs="Arial"/>
          <w:bCs/>
          <w:snapToGrid w:val="0"/>
          <w:sz w:val="22"/>
          <w:szCs w:val="22"/>
        </w:rPr>
        <w:t xml:space="preserve"> na realizaci stavb</w:t>
      </w:r>
      <w:r w:rsidR="002E2A05" w:rsidRPr="00955666">
        <w:rPr>
          <w:rFonts w:ascii="Arial" w:hAnsi="Arial" w:cs="Arial"/>
          <w:bCs/>
          <w:snapToGrid w:val="0"/>
          <w:sz w:val="22"/>
          <w:szCs w:val="22"/>
        </w:rPr>
        <w:t xml:space="preserve">y </w:t>
      </w:r>
      <w:r w:rsidR="00955666" w:rsidRPr="00955666">
        <w:rPr>
          <w:rFonts w:ascii="Arial" w:hAnsi="Arial" w:cs="Arial"/>
          <w:bCs/>
          <w:snapToGrid w:val="0"/>
          <w:sz w:val="22"/>
          <w:szCs w:val="22"/>
        </w:rPr>
        <w:t>Výs</w:t>
      </w:r>
      <w:r w:rsidR="00955666" w:rsidRPr="00955666">
        <w:rPr>
          <w:rStyle w:val="l-L2Char"/>
          <w:rFonts w:cs="Arial"/>
          <w:bCs/>
          <w:szCs w:val="22"/>
        </w:rPr>
        <w:t>tavba</w:t>
      </w:r>
      <w:r w:rsidR="00955666" w:rsidRPr="00A95C1F">
        <w:rPr>
          <w:rFonts w:ascii="Arial" w:hAnsi="Arial" w:cs="Arial"/>
          <w:bCs/>
          <w:sz w:val="22"/>
          <w:szCs w:val="22"/>
        </w:rPr>
        <w:t xml:space="preserve"> VPC 1 a VPC 12 včetně IP 3 v k.ú. Skalka u</w:t>
      </w:r>
      <w:r w:rsidR="0013279E">
        <w:rPr>
          <w:rFonts w:ascii="Arial" w:hAnsi="Arial" w:cs="Arial"/>
          <w:bCs/>
          <w:sz w:val="22"/>
          <w:szCs w:val="22"/>
        </w:rPr>
        <w:t> </w:t>
      </w:r>
      <w:r w:rsidR="00955666" w:rsidRPr="00A95C1F">
        <w:rPr>
          <w:rFonts w:ascii="Arial" w:hAnsi="Arial" w:cs="Arial"/>
          <w:bCs/>
          <w:sz w:val="22"/>
          <w:szCs w:val="22"/>
        </w:rPr>
        <w:t>Blíževedel</w:t>
      </w:r>
      <w:r w:rsidR="002E2A05" w:rsidRPr="00955666">
        <w:rPr>
          <w:rFonts w:ascii="Arial" w:hAnsi="Arial" w:cs="Arial"/>
          <w:sz w:val="22"/>
          <w:szCs w:val="22"/>
        </w:rPr>
        <w:t xml:space="preserve"> </w:t>
      </w:r>
      <w:r w:rsidR="002E2A05" w:rsidRPr="00955666">
        <w:rPr>
          <w:rFonts w:ascii="Arial" w:hAnsi="Arial" w:cs="Arial"/>
          <w:bCs/>
          <w:snapToGrid w:val="0"/>
          <w:sz w:val="22"/>
          <w:szCs w:val="22"/>
        </w:rPr>
        <w:t>dle projektové dokumentace zpracované zhotovitelem</w:t>
      </w:r>
      <w:r w:rsidRPr="00955666">
        <w:rPr>
          <w:rFonts w:ascii="Arial" w:hAnsi="Arial" w:cs="Arial"/>
          <w:bCs/>
          <w:snapToGrid w:val="0"/>
          <w:sz w:val="22"/>
          <w:szCs w:val="22"/>
        </w:rPr>
        <w:t>.</w:t>
      </w:r>
    </w:p>
    <w:bookmarkEnd w:id="0"/>
    <w:p w14:paraId="546077FF" w14:textId="77777777" w:rsidR="004453EA" w:rsidRPr="00D53952" w:rsidRDefault="004453EA" w:rsidP="0013279E">
      <w:pPr>
        <w:pStyle w:val="Odstavecseseznamem"/>
        <w:spacing w:line="276" w:lineRule="auto"/>
        <w:ind w:left="644"/>
        <w:jc w:val="both"/>
        <w:rPr>
          <w:rFonts w:ascii="Arial" w:hAnsi="Arial" w:cs="Arial"/>
          <w:bCs/>
          <w:snapToGrid w:val="0"/>
          <w:sz w:val="22"/>
          <w:szCs w:val="22"/>
        </w:rPr>
      </w:pPr>
    </w:p>
    <w:p w14:paraId="5CF970B9" w14:textId="77777777" w:rsidR="00577773" w:rsidRPr="00D53952" w:rsidRDefault="00577773" w:rsidP="0013279E">
      <w:pPr>
        <w:tabs>
          <w:tab w:val="left" w:pos="709"/>
        </w:tabs>
        <w:spacing w:line="276" w:lineRule="auto"/>
        <w:jc w:val="both"/>
        <w:rPr>
          <w:rFonts w:ascii="Arial" w:hAnsi="Arial" w:cs="Arial"/>
          <w:sz w:val="22"/>
          <w:szCs w:val="22"/>
        </w:rPr>
      </w:pPr>
    </w:p>
    <w:p w14:paraId="6866588C" w14:textId="62C61A25" w:rsidR="00A375D5" w:rsidRPr="0013279E" w:rsidRDefault="0003533D" w:rsidP="0013279E">
      <w:pPr>
        <w:spacing w:after="120" w:line="276" w:lineRule="auto"/>
        <w:jc w:val="center"/>
        <w:rPr>
          <w:b/>
          <w:snapToGrid w:val="0"/>
          <w:sz w:val="22"/>
          <w:szCs w:val="22"/>
        </w:rPr>
      </w:pPr>
      <w:r w:rsidRPr="0013279E">
        <w:rPr>
          <w:b/>
          <w:snapToGrid w:val="0"/>
          <w:sz w:val="22"/>
          <w:szCs w:val="22"/>
        </w:rPr>
        <w:t xml:space="preserve">Čl. </w:t>
      </w:r>
      <w:r w:rsidR="00B83F26" w:rsidRPr="0013279E">
        <w:rPr>
          <w:b/>
          <w:snapToGrid w:val="0"/>
          <w:sz w:val="22"/>
          <w:szCs w:val="22"/>
        </w:rPr>
        <w:t>IV</w:t>
      </w:r>
    </w:p>
    <w:p w14:paraId="395FEFEA" w14:textId="1FD75A9C" w:rsidR="00B83F26" w:rsidRPr="0013279E" w:rsidRDefault="00B83F26" w:rsidP="0013279E">
      <w:pPr>
        <w:spacing w:after="240" w:line="276" w:lineRule="auto"/>
        <w:jc w:val="center"/>
        <w:rPr>
          <w:rFonts w:ascii="Arial" w:hAnsi="Arial" w:cs="Arial"/>
          <w:b/>
          <w:snapToGrid w:val="0"/>
          <w:sz w:val="22"/>
          <w:szCs w:val="22"/>
          <w:u w:val="single"/>
        </w:rPr>
      </w:pPr>
      <w:r w:rsidRPr="0013279E">
        <w:rPr>
          <w:rFonts w:ascii="Arial" w:hAnsi="Arial" w:cs="Arial"/>
          <w:b/>
          <w:snapToGrid w:val="0"/>
          <w:sz w:val="22"/>
          <w:szCs w:val="22"/>
          <w:u w:val="single"/>
        </w:rPr>
        <w:t>Doba plnění</w:t>
      </w:r>
    </w:p>
    <w:p w14:paraId="49FFD507" w14:textId="0C0D879B" w:rsidR="00015DD0" w:rsidRDefault="00B83F26" w:rsidP="0013279E">
      <w:pPr>
        <w:pStyle w:val="Odstavecseseznamem"/>
        <w:numPr>
          <w:ilvl w:val="0"/>
          <w:numId w:val="37"/>
        </w:numPr>
        <w:spacing w:line="276" w:lineRule="auto"/>
        <w:ind w:left="709" w:hanging="709"/>
        <w:jc w:val="both"/>
        <w:rPr>
          <w:rFonts w:ascii="Arial" w:hAnsi="Arial" w:cs="Arial"/>
          <w:sz w:val="22"/>
          <w:szCs w:val="22"/>
        </w:rPr>
      </w:pPr>
      <w:r w:rsidRPr="00BB4EEA">
        <w:rPr>
          <w:rFonts w:ascii="Arial" w:hAnsi="Arial" w:cs="Arial"/>
          <w:sz w:val="22"/>
          <w:szCs w:val="22"/>
        </w:rPr>
        <w:t xml:space="preserve">Zhotovitel bude provádět činnosti podle </w:t>
      </w:r>
      <w:r w:rsidR="0013279E">
        <w:rPr>
          <w:rFonts w:ascii="Arial" w:hAnsi="Arial" w:cs="Arial"/>
          <w:sz w:val="22"/>
          <w:szCs w:val="22"/>
        </w:rPr>
        <w:t>Č</w:t>
      </w:r>
      <w:r w:rsidRPr="00BB4EEA">
        <w:rPr>
          <w:rFonts w:ascii="Arial" w:hAnsi="Arial" w:cs="Arial"/>
          <w:sz w:val="22"/>
          <w:szCs w:val="22"/>
        </w:rPr>
        <w:t>l. III této smlouvy ode dne předání staveniště zhotoviteli stavby specifikované v </w:t>
      </w:r>
      <w:r w:rsidR="0013279E">
        <w:rPr>
          <w:rFonts w:ascii="Arial" w:hAnsi="Arial" w:cs="Arial"/>
          <w:sz w:val="22"/>
          <w:szCs w:val="22"/>
        </w:rPr>
        <w:t>Č</w:t>
      </w:r>
      <w:r w:rsidRPr="00BB4EEA">
        <w:rPr>
          <w:rFonts w:ascii="Arial" w:hAnsi="Arial" w:cs="Arial"/>
          <w:sz w:val="22"/>
          <w:szCs w:val="22"/>
        </w:rPr>
        <w:t xml:space="preserve">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w:t>
      </w:r>
      <w:r w:rsidR="007A6DCA">
        <w:rPr>
          <w:rFonts w:ascii="Arial" w:hAnsi="Arial" w:cs="Arial"/>
          <w:sz w:val="22"/>
          <w:szCs w:val="22"/>
        </w:rPr>
        <w:t> </w:t>
      </w:r>
      <w:r w:rsidRPr="00BB4EEA">
        <w:rPr>
          <w:rFonts w:ascii="Arial" w:hAnsi="Arial" w:cs="Arial"/>
          <w:sz w:val="22"/>
          <w:szCs w:val="22"/>
        </w:rPr>
        <w:t>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76206C4D" w14:textId="54E7BA56" w:rsidR="0013279E" w:rsidRDefault="0013279E" w:rsidP="0013279E">
      <w:pPr>
        <w:pStyle w:val="Odstavecseseznamem"/>
        <w:spacing w:line="276" w:lineRule="auto"/>
        <w:ind w:left="709"/>
        <w:jc w:val="both"/>
        <w:rPr>
          <w:rFonts w:ascii="Arial" w:hAnsi="Arial" w:cs="Arial"/>
          <w:sz w:val="22"/>
          <w:szCs w:val="22"/>
        </w:rPr>
      </w:pPr>
    </w:p>
    <w:p w14:paraId="58E45287" w14:textId="77777777" w:rsidR="0013279E" w:rsidRPr="00BB4EEA" w:rsidRDefault="0013279E" w:rsidP="0013279E">
      <w:pPr>
        <w:pStyle w:val="Odstavecseseznamem"/>
        <w:spacing w:line="276" w:lineRule="auto"/>
        <w:ind w:left="709"/>
        <w:jc w:val="both"/>
        <w:rPr>
          <w:rFonts w:ascii="Arial" w:hAnsi="Arial" w:cs="Arial"/>
          <w:sz w:val="22"/>
          <w:szCs w:val="22"/>
        </w:rPr>
      </w:pPr>
    </w:p>
    <w:p w14:paraId="769C5265" w14:textId="1779FDB3" w:rsidR="00A375D5" w:rsidRPr="0013279E" w:rsidRDefault="0003533D" w:rsidP="0013279E">
      <w:pPr>
        <w:spacing w:after="120" w:line="276" w:lineRule="auto"/>
        <w:jc w:val="center"/>
        <w:rPr>
          <w:b/>
          <w:snapToGrid w:val="0"/>
          <w:sz w:val="22"/>
          <w:szCs w:val="22"/>
        </w:rPr>
      </w:pPr>
      <w:r w:rsidRPr="0013279E">
        <w:rPr>
          <w:b/>
          <w:snapToGrid w:val="0"/>
          <w:sz w:val="22"/>
          <w:szCs w:val="22"/>
        </w:rPr>
        <w:t xml:space="preserve">Čl. </w:t>
      </w:r>
      <w:r w:rsidR="00015DD0" w:rsidRPr="0013279E">
        <w:rPr>
          <w:b/>
          <w:snapToGrid w:val="0"/>
          <w:sz w:val="22"/>
          <w:szCs w:val="22"/>
        </w:rPr>
        <w:t>V</w:t>
      </w:r>
    </w:p>
    <w:p w14:paraId="6611D943" w14:textId="0912E2BC" w:rsidR="00015DD0" w:rsidRPr="0013279E" w:rsidRDefault="00015DD0" w:rsidP="0013279E">
      <w:pPr>
        <w:spacing w:after="240" w:line="276" w:lineRule="auto"/>
        <w:jc w:val="center"/>
        <w:rPr>
          <w:rFonts w:ascii="Arial" w:hAnsi="Arial" w:cs="Arial"/>
          <w:b/>
          <w:snapToGrid w:val="0"/>
          <w:sz w:val="22"/>
          <w:szCs w:val="22"/>
          <w:u w:val="single"/>
        </w:rPr>
      </w:pPr>
      <w:r w:rsidRPr="0013279E">
        <w:rPr>
          <w:rFonts w:ascii="Arial" w:hAnsi="Arial" w:cs="Arial"/>
          <w:b/>
          <w:snapToGrid w:val="0"/>
          <w:sz w:val="22"/>
          <w:szCs w:val="22"/>
          <w:u w:val="single"/>
        </w:rPr>
        <w:t>Předání a převzetí plnění</w:t>
      </w:r>
    </w:p>
    <w:p w14:paraId="55C8C0D2" w14:textId="7ACC7060" w:rsidR="00015DD0" w:rsidRPr="00BB4EEA" w:rsidRDefault="00015DD0" w:rsidP="0013279E">
      <w:pPr>
        <w:pStyle w:val="Odstavecseseznamem"/>
        <w:numPr>
          <w:ilvl w:val="0"/>
          <w:numId w:val="38"/>
        </w:numPr>
        <w:spacing w:line="276" w:lineRule="auto"/>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w:t>
      </w:r>
      <w:r w:rsidR="0013279E">
        <w:rPr>
          <w:rFonts w:ascii="Arial" w:hAnsi="Arial" w:cs="Arial"/>
          <w:sz w:val="22"/>
          <w:szCs w:val="22"/>
        </w:rPr>
        <w:t>Č</w:t>
      </w:r>
      <w:r w:rsidRPr="00BB4EEA">
        <w:rPr>
          <w:rFonts w:ascii="Arial" w:hAnsi="Arial" w:cs="Arial"/>
          <w:sz w:val="22"/>
          <w:szCs w:val="22"/>
        </w:rPr>
        <w:t>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10000B4A" w:rsidR="00577773" w:rsidRDefault="00577773" w:rsidP="0013279E">
      <w:pPr>
        <w:spacing w:line="276" w:lineRule="auto"/>
        <w:jc w:val="both"/>
        <w:rPr>
          <w:rFonts w:ascii="Arial" w:hAnsi="Arial" w:cs="Arial"/>
          <w:b/>
          <w:sz w:val="22"/>
          <w:szCs w:val="22"/>
        </w:rPr>
      </w:pPr>
    </w:p>
    <w:p w14:paraId="6CBDC576" w14:textId="77777777" w:rsidR="0013279E" w:rsidRPr="00D53952" w:rsidRDefault="0013279E" w:rsidP="0013279E">
      <w:pPr>
        <w:spacing w:line="276" w:lineRule="auto"/>
        <w:jc w:val="both"/>
        <w:rPr>
          <w:rFonts w:ascii="Arial" w:hAnsi="Arial" w:cs="Arial"/>
          <w:b/>
          <w:sz w:val="22"/>
          <w:szCs w:val="22"/>
        </w:rPr>
      </w:pPr>
    </w:p>
    <w:p w14:paraId="6D16BE2E" w14:textId="3E066DB5" w:rsidR="00A375D5" w:rsidRPr="0013279E" w:rsidRDefault="0003533D" w:rsidP="0013279E">
      <w:pPr>
        <w:spacing w:after="120" w:line="276" w:lineRule="auto"/>
        <w:jc w:val="center"/>
        <w:rPr>
          <w:b/>
          <w:snapToGrid w:val="0"/>
          <w:sz w:val="22"/>
          <w:szCs w:val="22"/>
        </w:rPr>
      </w:pPr>
      <w:r w:rsidRPr="0013279E">
        <w:rPr>
          <w:b/>
          <w:snapToGrid w:val="0"/>
          <w:sz w:val="22"/>
          <w:szCs w:val="22"/>
        </w:rPr>
        <w:lastRenderedPageBreak/>
        <w:t xml:space="preserve">Čl. </w:t>
      </w:r>
      <w:r w:rsidR="00B83F26" w:rsidRPr="0013279E">
        <w:rPr>
          <w:b/>
          <w:snapToGrid w:val="0"/>
          <w:sz w:val="22"/>
          <w:szCs w:val="22"/>
        </w:rPr>
        <w:t>V</w:t>
      </w:r>
      <w:r w:rsidR="000E6467" w:rsidRPr="0013279E">
        <w:rPr>
          <w:b/>
          <w:snapToGrid w:val="0"/>
          <w:sz w:val="22"/>
          <w:szCs w:val="22"/>
        </w:rPr>
        <w:t>I</w:t>
      </w:r>
    </w:p>
    <w:p w14:paraId="1C8ACEE4" w14:textId="734FB830" w:rsidR="00B83F26" w:rsidRPr="0013279E" w:rsidRDefault="00B83F26" w:rsidP="0013279E">
      <w:pPr>
        <w:spacing w:after="240" w:line="276" w:lineRule="auto"/>
        <w:jc w:val="center"/>
        <w:rPr>
          <w:rFonts w:ascii="Arial" w:hAnsi="Arial" w:cs="Arial"/>
          <w:b/>
          <w:snapToGrid w:val="0"/>
          <w:sz w:val="22"/>
          <w:szCs w:val="22"/>
          <w:u w:val="single"/>
        </w:rPr>
      </w:pPr>
      <w:r w:rsidRPr="0013279E">
        <w:rPr>
          <w:rFonts w:ascii="Arial" w:hAnsi="Arial" w:cs="Arial"/>
          <w:b/>
          <w:snapToGrid w:val="0"/>
          <w:sz w:val="22"/>
          <w:szCs w:val="22"/>
          <w:u w:val="single"/>
        </w:rPr>
        <w:t>Práva a povinnosti</w:t>
      </w:r>
    </w:p>
    <w:p w14:paraId="142FD520" w14:textId="77777777" w:rsidR="00B83F26" w:rsidRPr="00D53952" w:rsidRDefault="00B83F26" w:rsidP="0013279E">
      <w:pPr>
        <w:numPr>
          <w:ilvl w:val="0"/>
          <w:numId w:val="4"/>
        </w:numPr>
        <w:tabs>
          <w:tab w:val="clear" w:pos="366"/>
          <w:tab w:val="num" w:pos="709"/>
        </w:tabs>
        <w:spacing w:before="60" w:line="276" w:lineRule="auto"/>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13279E">
      <w:pPr>
        <w:numPr>
          <w:ilvl w:val="1"/>
          <w:numId w:val="27"/>
        </w:numPr>
        <w:tabs>
          <w:tab w:val="clear" w:pos="705"/>
        </w:tabs>
        <w:spacing w:line="276" w:lineRule="auto"/>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13279E">
      <w:pPr>
        <w:numPr>
          <w:ilvl w:val="1"/>
          <w:numId w:val="27"/>
        </w:numPr>
        <w:spacing w:line="276" w:lineRule="auto"/>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13279E">
      <w:pPr>
        <w:numPr>
          <w:ilvl w:val="1"/>
          <w:numId w:val="27"/>
        </w:numPr>
        <w:spacing w:line="276" w:lineRule="auto"/>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13279E">
      <w:pPr>
        <w:numPr>
          <w:ilvl w:val="1"/>
          <w:numId w:val="27"/>
        </w:numPr>
        <w:tabs>
          <w:tab w:val="clear" w:pos="705"/>
          <w:tab w:val="num" w:pos="993"/>
        </w:tabs>
        <w:spacing w:after="120" w:line="276" w:lineRule="auto"/>
        <w:ind w:left="708" w:hanging="527"/>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13279E">
      <w:pPr>
        <w:pStyle w:val="Odstavecseseznamem"/>
        <w:numPr>
          <w:ilvl w:val="0"/>
          <w:numId w:val="4"/>
        </w:numPr>
        <w:tabs>
          <w:tab w:val="clear" w:pos="366"/>
          <w:tab w:val="num" w:pos="1276"/>
        </w:tabs>
        <w:spacing w:before="60" w:line="276" w:lineRule="auto"/>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13279E">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13279E">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13279E">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13279E">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13279E">
      <w:pPr>
        <w:pStyle w:val="Zkladntext2"/>
        <w:numPr>
          <w:ilvl w:val="0"/>
          <w:numId w:val="35"/>
        </w:numPr>
        <w:tabs>
          <w:tab w:val="left" w:pos="1701"/>
        </w:tabs>
        <w:spacing w:line="276" w:lineRule="auto"/>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13279E">
      <w:pPr>
        <w:pStyle w:val="Zkladntext2"/>
        <w:numPr>
          <w:ilvl w:val="0"/>
          <w:numId w:val="35"/>
        </w:numPr>
        <w:tabs>
          <w:tab w:val="left" w:pos="1701"/>
        </w:tabs>
        <w:spacing w:line="276" w:lineRule="auto"/>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13279E">
      <w:pPr>
        <w:pStyle w:val="Zkladntext2"/>
        <w:numPr>
          <w:ilvl w:val="0"/>
          <w:numId w:val="35"/>
        </w:numPr>
        <w:tabs>
          <w:tab w:val="left" w:pos="1701"/>
        </w:tabs>
        <w:spacing w:line="276" w:lineRule="auto"/>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13279E">
      <w:pPr>
        <w:pStyle w:val="Zkladntext2"/>
        <w:tabs>
          <w:tab w:val="left" w:pos="1701"/>
        </w:tabs>
        <w:spacing w:line="276" w:lineRule="auto"/>
        <w:jc w:val="both"/>
        <w:rPr>
          <w:rFonts w:ascii="Arial" w:hAnsi="Arial" w:cs="Arial"/>
          <w:b/>
          <w:sz w:val="22"/>
          <w:szCs w:val="22"/>
        </w:rPr>
      </w:pPr>
    </w:p>
    <w:p w14:paraId="2979A1E1" w14:textId="77777777" w:rsidR="0003533D" w:rsidRPr="00D53952" w:rsidRDefault="0003533D" w:rsidP="0013279E">
      <w:pPr>
        <w:pStyle w:val="Zkladntext2"/>
        <w:tabs>
          <w:tab w:val="left" w:pos="1701"/>
        </w:tabs>
        <w:spacing w:line="276" w:lineRule="auto"/>
        <w:jc w:val="both"/>
        <w:rPr>
          <w:rFonts w:ascii="Arial" w:hAnsi="Arial" w:cs="Arial"/>
          <w:b/>
          <w:sz w:val="22"/>
          <w:szCs w:val="22"/>
        </w:rPr>
      </w:pPr>
    </w:p>
    <w:p w14:paraId="5B4D9AF2" w14:textId="28D968C9" w:rsidR="009C0CA5" w:rsidRPr="0013279E" w:rsidRDefault="0003533D" w:rsidP="0013279E">
      <w:pPr>
        <w:spacing w:after="120" w:line="276" w:lineRule="auto"/>
        <w:jc w:val="center"/>
        <w:rPr>
          <w:b/>
          <w:snapToGrid w:val="0"/>
          <w:sz w:val="22"/>
          <w:szCs w:val="22"/>
        </w:rPr>
      </w:pPr>
      <w:r w:rsidRPr="0013279E">
        <w:rPr>
          <w:b/>
          <w:snapToGrid w:val="0"/>
          <w:sz w:val="22"/>
          <w:szCs w:val="22"/>
        </w:rPr>
        <w:t xml:space="preserve">Čl. </w:t>
      </w:r>
      <w:r w:rsidR="009C0CA5" w:rsidRPr="0013279E">
        <w:rPr>
          <w:b/>
          <w:snapToGrid w:val="0"/>
          <w:sz w:val="22"/>
          <w:szCs w:val="22"/>
        </w:rPr>
        <w:t>VII</w:t>
      </w:r>
    </w:p>
    <w:p w14:paraId="4B3E1838" w14:textId="77777777" w:rsidR="009C0CA5" w:rsidRPr="0013279E" w:rsidRDefault="009C0CA5" w:rsidP="0013279E">
      <w:pPr>
        <w:spacing w:after="240" w:line="276" w:lineRule="auto"/>
        <w:jc w:val="center"/>
        <w:rPr>
          <w:rFonts w:ascii="Arial" w:hAnsi="Arial" w:cs="Arial"/>
          <w:b/>
          <w:snapToGrid w:val="0"/>
          <w:sz w:val="22"/>
          <w:szCs w:val="22"/>
          <w:u w:val="single"/>
        </w:rPr>
      </w:pPr>
      <w:r w:rsidRPr="0013279E">
        <w:rPr>
          <w:rFonts w:ascii="Arial" w:hAnsi="Arial" w:cs="Arial"/>
          <w:b/>
          <w:snapToGrid w:val="0"/>
          <w:sz w:val="22"/>
          <w:szCs w:val="22"/>
          <w:u w:val="single"/>
        </w:rPr>
        <w:t>Pojištění zhotovitele</w:t>
      </w:r>
    </w:p>
    <w:p w14:paraId="4B611416" w14:textId="73A60600" w:rsidR="00E75F8D" w:rsidRPr="00D53952" w:rsidRDefault="009C0CA5" w:rsidP="0013279E">
      <w:pPr>
        <w:pStyle w:val="Zkladntext2"/>
        <w:numPr>
          <w:ilvl w:val="0"/>
          <w:numId w:val="39"/>
        </w:numPr>
        <w:tabs>
          <w:tab w:val="left" w:pos="1701"/>
        </w:tabs>
        <w:spacing w:line="276" w:lineRule="auto"/>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955666">
        <w:rPr>
          <w:rFonts w:ascii="Arial" w:hAnsi="Arial" w:cs="Arial"/>
          <w:sz w:val="22"/>
          <w:szCs w:val="22"/>
        </w:rPr>
        <w:t>90% celkové ceny díla</w:t>
      </w:r>
      <w:r w:rsidR="0013279E">
        <w:rPr>
          <w:rFonts w:ascii="Arial" w:hAnsi="Arial" w:cs="Arial"/>
          <w:sz w:val="22"/>
          <w:szCs w:val="22"/>
        </w:rPr>
        <w:t xml:space="preserve"> (bez DPH)</w:t>
      </w:r>
      <w:r w:rsidR="00955666">
        <w:rPr>
          <w:rFonts w:ascii="Arial" w:hAnsi="Arial" w:cs="Arial"/>
          <w:sz w:val="22"/>
          <w:szCs w:val="22"/>
        </w:rPr>
        <w:t xml:space="preserve">, tj. </w:t>
      </w:r>
      <w:r w:rsidRPr="009C0CA5">
        <w:rPr>
          <w:rFonts w:ascii="Arial" w:hAnsi="Arial" w:cs="Arial"/>
          <w:sz w:val="22"/>
          <w:szCs w:val="22"/>
        </w:rPr>
        <w:t>[</w:t>
      </w:r>
      <w:r w:rsidRPr="00AB0C9F">
        <w:rPr>
          <w:rFonts w:ascii="Arial" w:hAnsi="Arial" w:cs="Arial"/>
          <w:sz w:val="22"/>
          <w:szCs w:val="22"/>
          <w:highlight w:val="yellow"/>
        </w:rPr>
        <w:t>DOPLNIT]</w:t>
      </w:r>
      <w:r w:rsidR="0013279E">
        <w:rPr>
          <w:rFonts w:ascii="Arial" w:hAnsi="Arial" w:cs="Arial"/>
          <w:sz w:val="22"/>
          <w:szCs w:val="22"/>
        </w:rPr>
        <w:t xml:space="preserve"> </w:t>
      </w:r>
      <w:r w:rsidRPr="009C0CA5">
        <w:rPr>
          <w:rFonts w:ascii="Arial" w:hAnsi="Arial" w:cs="Arial"/>
          <w:sz w:val="22"/>
          <w:szCs w:val="22"/>
        </w:rPr>
        <w:t>Kč. Zhotovitel se zavazuje, že po celou dobu trvání této smlouvy bude pojištěn ve smyslu tohoto ustanovení a že nedojde ke snížení pojistné částky pod</w:t>
      </w:r>
      <w:r w:rsidR="0013279E">
        <w:rPr>
          <w:rFonts w:ascii="Arial" w:hAnsi="Arial" w:cs="Arial"/>
          <w:sz w:val="22"/>
          <w:szCs w:val="22"/>
        </w:rPr>
        <w:t> </w:t>
      </w:r>
      <w:r w:rsidRPr="009C0CA5">
        <w:rPr>
          <w:rFonts w:ascii="Arial" w:hAnsi="Arial" w:cs="Arial"/>
          <w:sz w:val="22"/>
          <w:szCs w:val="22"/>
        </w:rPr>
        <w:t>částku uvedenou v předchozí větě.</w:t>
      </w:r>
    </w:p>
    <w:p w14:paraId="664C657C" w14:textId="434130D3" w:rsidR="00E75F8D" w:rsidRDefault="00E75F8D" w:rsidP="0013279E">
      <w:pPr>
        <w:spacing w:line="276" w:lineRule="auto"/>
        <w:rPr>
          <w:rFonts w:ascii="Arial" w:hAnsi="Arial" w:cs="Arial"/>
          <w:sz w:val="22"/>
          <w:szCs w:val="22"/>
        </w:rPr>
      </w:pPr>
    </w:p>
    <w:p w14:paraId="36FAEE30" w14:textId="77777777" w:rsidR="0013279E" w:rsidRPr="00D53952" w:rsidRDefault="0013279E" w:rsidP="0013279E">
      <w:pPr>
        <w:spacing w:line="276" w:lineRule="auto"/>
        <w:rPr>
          <w:rFonts w:ascii="Arial" w:hAnsi="Arial" w:cs="Arial"/>
          <w:sz w:val="22"/>
          <w:szCs w:val="22"/>
        </w:rPr>
      </w:pPr>
    </w:p>
    <w:p w14:paraId="1BDE298E" w14:textId="03FE0D2A" w:rsidR="00A375D5" w:rsidRPr="0013279E" w:rsidRDefault="0003533D" w:rsidP="0013279E">
      <w:pPr>
        <w:spacing w:after="120" w:line="276" w:lineRule="auto"/>
        <w:jc w:val="center"/>
        <w:rPr>
          <w:b/>
          <w:snapToGrid w:val="0"/>
          <w:sz w:val="22"/>
          <w:szCs w:val="22"/>
        </w:rPr>
      </w:pPr>
      <w:r w:rsidRPr="0013279E">
        <w:rPr>
          <w:b/>
          <w:snapToGrid w:val="0"/>
          <w:sz w:val="22"/>
          <w:szCs w:val="22"/>
        </w:rPr>
        <w:t xml:space="preserve">Čl. </w:t>
      </w:r>
      <w:r w:rsidR="00B83F26" w:rsidRPr="0013279E">
        <w:rPr>
          <w:b/>
          <w:snapToGrid w:val="0"/>
          <w:sz w:val="22"/>
          <w:szCs w:val="22"/>
        </w:rPr>
        <w:t>V</w:t>
      </w:r>
      <w:r w:rsidR="000E6467" w:rsidRPr="0013279E">
        <w:rPr>
          <w:b/>
          <w:snapToGrid w:val="0"/>
          <w:sz w:val="22"/>
          <w:szCs w:val="22"/>
        </w:rPr>
        <w:t>I</w:t>
      </w:r>
      <w:r w:rsidR="00B83F26" w:rsidRPr="0013279E">
        <w:rPr>
          <w:b/>
          <w:snapToGrid w:val="0"/>
          <w:sz w:val="22"/>
          <w:szCs w:val="22"/>
        </w:rPr>
        <w:t>I</w:t>
      </w:r>
      <w:r w:rsidR="009C0CA5" w:rsidRPr="0013279E">
        <w:rPr>
          <w:b/>
          <w:snapToGrid w:val="0"/>
          <w:sz w:val="22"/>
          <w:szCs w:val="22"/>
        </w:rPr>
        <w:t>I</w:t>
      </w:r>
    </w:p>
    <w:p w14:paraId="34ECE874" w14:textId="0861969F" w:rsidR="00B83F26" w:rsidRPr="0013279E" w:rsidRDefault="00B83F26" w:rsidP="0013279E">
      <w:pPr>
        <w:spacing w:after="240" w:line="276" w:lineRule="auto"/>
        <w:jc w:val="center"/>
        <w:rPr>
          <w:rFonts w:ascii="Arial" w:hAnsi="Arial" w:cs="Arial"/>
          <w:b/>
          <w:snapToGrid w:val="0"/>
          <w:sz w:val="22"/>
          <w:szCs w:val="22"/>
          <w:u w:val="single"/>
        </w:rPr>
      </w:pPr>
      <w:r w:rsidRPr="0013279E">
        <w:rPr>
          <w:rFonts w:ascii="Arial" w:hAnsi="Arial" w:cs="Arial"/>
          <w:b/>
          <w:snapToGrid w:val="0"/>
          <w:sz w:val="22"/>
          <w:szCs w:val="22"/>
          <w:u w:val="single"/>
        </w:rPr>
        <w:lastRenderedPageBreak/>
        <w:t xml:space="preserve">Cena předmětu </w:t>
      </w:r>
      <w:r w:rsidR="0085556B" w:rsidRPr="0013279E">
        <w:rPr>
          <w:rFonts w:ascii="Arial" w:hAnsi="Arial" w:cs="Arial"/>
          <w:b/>
          <w:snapToGrid w:val="0"/>
          <w:sz w:val="22"/>
          <w:szCs w:val="22"/>
          <w:u w:val="single"/>
        </w:rPr>
        <w:t>díla</w:t>
      </w:r>
    </w:p>
    <w:p w14:paraId="7F9E88FF" w14:textId="77777777" w:rsidR="007C5C7F" w:rsidRPr="00D53952" w:rsidRDefault="007C5C7F" w:rsidP="0013279E">
      <w:pPr>
        <w:spacing w:line="276" w:lineRule="auto"/>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13279E">
      <w:pPr>
        <w:spacing w:line="276" w:lineRule="auto"/>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13279E">
      <w:pPr>
        <w:pStyle w:val="Odstavecseseznamem"/>
        <w:spacing w:line="276" w:lineRule="auto"/>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CB0EFE4" w:rsidR="00CB4F7C" w:rsidRPr="00D53952" w:rsidRDefault="00761ABA" w:rsidP="0013279E">
      <w:pPr>
        <w:pStyle w:val="Odstavecseseznamem"/>
        <w:spacing w:line="276" w:lineRule="auto"/>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13279E">
      <w:pPr>
        <w:spacing w:line="276" w:lineRule="auto"/>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13279E">
      <w:pPr>
        <w:spacing w:line="276" w:lineRule="auto"/>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13279E">
      <w:pPr>
        <w:spacing w:line="276" w:lineRule="auto"/>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D11382">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13279E">
            <w:pPr>
              <w:spacing w:line="276" w:lineRule="auto"/>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13279E">
            <w:pPr>
              <w:spacing w:line="276" w:lineRule="auto"/>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13279E">
            <w:pPr>
              <w:spacing w:line="276" w:lineRule="auto"/>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13279E">
            <w:pPr>
              <w:spacing w:line="276" w:lineRule="auto"/>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D11382">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2471666E" w14:textId="60170DDF" w:rsidR="005F687B" w:rsidRPr="00D53952" w:rsidRDefault="005F687B" w:rsidP="00D11382">
            <w:pPr>
              <w:spacing w:line="276" w:lineRule="auto"/>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 projektanta</w:t>
            </w:r>
          </w:p>
        </w:tc>
      </w:tr>
      <w:tr w:rsidR="00F66E65" w:rsidRPr="00D53952" w14:paraId="7ED35D46" w14:textId="77777777" w:rsidTr="00D11382">
        <w:trPr>
          <w:trHeight w:val="284"/>
        </w:trPr>
        <w:tc>
          <w:tcPr>
            <w:tcW w:w="3118" w:type="dxa"/>
            <w:tcBorders>
              <w:top w:val="nil"/>
              <w:left w:val="single" w:sz="8" w:space="0" w:color="auto"/>
              <w:bottom w:val="single" w:sz="4" w:space="0" w:color="auto"/>
              <w:right w:val="single" w:sz="4" w:space="0" w:color="auto"/>
            </w:tcBorders>
            <w:shd w:val="clear" w:color="auto" w:fill="auto"/>
            <w:vAlign w:val="center"/>
          </w:tcPr>
          <w:p w14:paraId="3E80A461" w14:textId="0593536F" w:rsidR="00F66E65" w:rsidRPr="00D53952" w:rsidRDefault="00AF1678" w:rsidP="0013279E">
            <w:pPr>
              <w:spacing w:line="276" w:lineRule="auto"/>
              <w:jc w:val="both"/>
              <w:rPr>
                <w:rFonts w:ascii="Arial" w:hAnsi="Arial" w:cs="Arial"/>
                <w:color w:val="000000"/>
                <w:sz w:val="22"/>
                <w:szCs w:val="22"/>
              </w:rPr>
            </w:pPr>
            <w:r w:rsidRPr="00AF1678">
              <w:rPr>
                <w:rFonts w:ascii="Arial" w:hAnsi="Arial" w:cs="Arial"/>
                <w:color w:val="000000"/>
                <w:sz w:val="22"/>
                <w:szCs w:val="22"/>
              </w:rPr>
              <w:t>VPC 1</w:t>
            </w:r>
          </w:p>
        </w:tc>
        <w:tc>
          <w:tcPr>
            <w:tcW w:w="2175" w:type="dxa"/>
            <w:tcBorders>
              <w:top w:val="nil"/>
              <w:left w:val="nil"/>
              <w:bottom w:val="single" w:sz="4" w:space="0" w:color="auto"/>
              <w:right w:val="single" w:sz="4" w:space="0" w:color="auto"/>
            </w:tcBorders>
            <w:shd w:val="clear" w:color="auto" w:fill="auto"/>
            <w:noWrap/>
            <w:vAlign w:val="center"/>
            <w:hideMark/>
          </w:tcPr>
          <w:p w14:paraId="682EEA90" w14:textId="77777777" w:rsidR="00F66E65" w:rsidRPr="00D53952" w:rsidRDefault="00F66E65" w:rsidP="0013279E">
            <w:pPr>
              <w:spacing w:line="276" w:lineRule="auto"/>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center"/>
            <w:hideMark/>
          </w:tcPr>
          <w:p w14:paraId="6AE98188" w14:textId="77777777" w:rsidR="00F66E65" w:rsidRPr="00D53952" w:rsidRDefault="00F66E65" w:rsidP="0013279E">
            <w:pPr>
              <w:spacing w:line="276" w:lineRule="auto"/>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center"/>
            <w:hideMark/>
          </w:tcPr>
          <w:p w14:paraId="1B1B3BD7" w14:textId="77777777" w:rsidR="00F66E65" w:rsidRPr="00D53952" w:rsidRDefault="00F66E65" w:rsidP="0013279E">
            <w:pPr>
              <w:spacing w:line="276" w:lineRule="auto"/>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D11382">
        <w:trPr>
          <w:trHeight w:val="284"/>
        </w:trPr>
        <w:tc>
          <w:tcPr>
            <w:tcW w:w="3118" w:type="dxa"/>
            <w:tcBorders>
              <w:top w:val="nil"/>
              <w:left w:val="single" w:sz="8" w:space="0" w:color="auto"/>
              <w:bottom w:val="single" w:sz="4" w:space="0" w:color="auto"/>
              <w:right w:val="single" w:sz="4" w:space="0" w:color="auto"/>
            </w:tcBorders>
            <w:shd w:val="clear" w:color="auto" w:fill="auto"/>
            <w:vAlign w:val="center"/>
          </w:tcPr>
          <w:p w14:paraId="0DAE5326" w14:textId="4F8D45AB" w:rsidR="003E757C" w:rsidRPr="00D53952" w:rsidRDefault="00AF1678" w:rsidP="0013279E">
            <w:pPr>
              <w:spacing w:line="276" w:lineRule="auto"/>
              <w:jc w:val="both"/>
              <w:rPr>
                <w:rFonts w:ascii="Arial" w:hAnsi="Arial" w:cs="Arial"/>
                <w:color w:val="000000"/>
                <w:sz w:val="22"/>
                <w:szCs w:val="22"/>
              </w:rPr>
            </w:pPr>
            <w:r w:rsidRPr="00AF1678">
              <w:rPr>
                <w:rFonts w:ascii="Arial" w:hAnsi="Arial" w:cs="Arial"/>
                <w:color w:val="000000"/>
                <w:sz w:val="22"/>
                <w:szCs w:val="22"/>
              </w:rPr>
              <w:t>VPC 12 včetně IP 3</w:t>
            </w:r>
          </w:p>
        </w:tc>
        <w:tc>
          <w:tcPr>
            <w:tcW w:w="2175" w:type="dxa"/>
            <w:tcBorders>
              <w:top w:val="nil"/>
              <w:left w:val="nil"/>
              <w:bottom w:val="single" w:sz="4" w:space="0" w:color="auto"/>
              <w:right w:val="single" w:sz="4" w:space="0" w:color="auto"/>
            </w:tcBorders>
            <w:shd w:val="clear" w:color="auto" w:fill="auto"/>
            <w:noWrap/>
            <w:vAlign w:val="center"/>
          </w:tcPr>
          <w:p w14:paraId="73B89113" w14:textId="77777777" w:rsidR="003E757C" w:rsidRPr="00D53952" w:rsidRDefault="003E757C" w:rsidP="0013279E">
            <w:pPr>
              <w:spacing w:line="276" w:lineRule="auto"/>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center"/>
          </w:tcPr>
          <w:p w14:paraId="0AA26F8E" w14:textId="77777777" w:rsidR="003E757C" w:rsidRPr="00D53952" w:rsidRDefault="003E757C" w:rsidP="0013279E">
            <w:pPr>
              <w:spacing w:line="276" w:lineRule="auto"/>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center"/>
          </w:tcPr>
          <w:p w14:paraId="149E528F" w14:textId="77777777" w:rsidR="003E757C" w:rsidRPr="00D53952" w:rsidRDefault="003E757C" w:rsidP="0013279E">
            <w:pPr>
              <w:spacing w:line="276" w:lineRule="auto"/>
              <w:rPr>
                <w:rFonts w:ascii="Arial" w:hAnsi="Arial" w:cs="Arial"/>
                <w:color w:val="000000"/>
                <w:sz w:val="22"/>
                <w:szCs w:val="22"/>
              </w:rPr>
            </w:pPr>
          </w:p>
        </w:tc>
      </w:tr>
      <w:tr w:rsidR="00F66E65" w:rsidRPr="00D53952" w14:paraId="75E2B139" w14:textId="77777777" w:rsidTr="00D11382">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13279E">
            <w:pPr>
              <w:spacing w:line="276" w:lineRule="auto"/>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13279E">
            <w:pPr>
              <w:spacing w:line="276" w:lineRule="auto"/>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13279E">
            <w:pPr>
              <w:spacing w:line="276" w:lineRule="auto"/>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13279E">
            <w:pPr>
              <w:spacing w:line="276" w:lineRule="auto"/>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13279E">
      <w:pPr>
        <w:spacing w:line="276" w:lineRule="auto"/>
        <w:jc w:val="both"/>
        <w:rPr>
          <w:rFonts w:ascii="Arial" w:hAnsi="Arial" w:cs="Arial"/>
          <w:sz w:val="22"/>
          <w:szCs w:val="22"/>
        </w:rPr>
      </w:pPr>
    </w:p>
    <w:p w14:paraId="49660008" w14:textId="77777777" w:rsidR="005F687B" w:rsidRPr="00D53952" w:rsidRDefault="005F687B" w:rsidP="0013279E">
      <w:pPr>
        <w:spacing w:line="276" w:lineRule="auto"/>
        <w:ind w:left="426"/>
        <w:jc w:val="both"/>
        <w:rPr>
          <w:rFonts w:ascii="Arial" w:hAnsi="Arial" w:cs="Arial"/>
          <w:sz w:val="22"/>
          <w:szCs w:val="22"/>
        </w:rPr>
      </w:pPr>
    </w:p>
    <w:p w14:paraId="691C07DF" w14:textId="77777777" w:rsidR="007C5C7F" w:rsidRPr="00D53952" w:rsidRDefault="007C5C7F" w:rsidP="0013279E">
      <w:pPr>
        <w:spacing w:line="276" w:lineRule="auto"/>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13279E">
      <w:pPr>
        <w:pStyle w:val="Odstavecseseznamem"/>
        <w:spacing w:line="276" w:lineRule="auto"/>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4123FAF" w:rsidR="005C23CD" w:rsidRPr="00D53952" w:rsidRDefault="007C5C7F" w:rsidP="0013279E">
      <w:pPr>
        <w:spacing w:line="276" w:lineRule="auto"/>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9E4E0A5" w14:textId="77777777" w:rsidR="005F687B" w:rsidRPr="00D53952" w:rsidRDefault="005F687B" w:rsidP="0013279E">
      <w:pPr>
        <w:spacing w:line="276" w:lineRule="auto"/>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DA4040">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13279E">
            <w:pPr>
              <w:spacing w:line="276" w:lineRule="auto"/>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13279E">
            <w:pPr>
              <w:spacing w:line="276" w:lineRule="auto"/>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DA4040">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vAlign w:val="center"/>
          </w:tcPr>
          <w:p w14:paraId="3D49B9C6" w14:textId="276ED734" w:rsidR="005F687B" w:rsidRPr="00D53952" w:rsidRDefault="005F687B" w:rsidP="00D11382">
            <w:pPr>
              <w:spacing w:line="276" w:lineRule="auto"/>
              <w:jc w:val="both"/>
              <w:rPr>
                <w:rFonts w:ascii="Arial" w:hAnsi="Arial" w:cs="Arial"/>
                <w:color w:val="000000"/>
                <w:sz w:val="22"/>
                <w:szCs w:val="22"/>
              </w:rPr>
            </w:pPr>
            <w:r w:rsidRPr="00D53952">
              <w:rPr>
                <w:rFonts w:ascii="Arial" w:hAnsi="Arial" w:cs="Arial"/>
                <w:b/>
                <w:color w:val="000000"/>
                <w:sz w:val="22"/>
                <w:szCs w:val="22"/>
              </w:rPr>
              <w:t>Výkon autorského dozoru projektanta</w:t>
            </w:r>
            <w:r w:rsidRPr="00D53952">
              <w:rPr>
                <w:rFonts w:ascii="Arial" w:hAnsi="Arial" w:cs="Arial"/>
                <w:color w:val="000000"/>
                <w:sz w:val="22"/>
                <w:szCs w:val="22"/>
              </w:rPr>
              <w:t> </w:t>
            </w:r>
          </w:p>
        </w:tc>
      </w:tr>
      <w:tr w:rsidR="005F687B" w:rsidRPr="00D53952" w14:paraId="0EB5C3CB" w14:textId="77777777" w:rsidTr="00DA4040">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FDCCFAD" w:rsidR="005F687B" w:rsidRPr="00AF1678" w:rsidRDefault="00AF1678" w:rsidP="00AF1678">
            <w:pPr>
              <w:spacing w:line="276" w:lineRule="auto"/>
              <w:rPr>
                <w:rFonts w:ascii="Arial" w:hAnsi="Arial" w:cs="Arial"/>
                <w:color w:val="000000"/>
                <w:sz w:val="22"/>
                <w:szCs w:val="22"/>
              </w:rPr>
            </w:pPr>
            <w:r w:rsidRPr="00AF1678">
              <w:rPr>
                <w:rFonts w:ascii="Arial" w:hAnsi="Arial" w:cs="Arial"/>
                <w:color w:val="000000"/>
                <w:sz w:val="22"/>
                <w:szCs w:val="22"/>
              </w:rPr>
              <w:t>VPC 1</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13279E">
            <w:pPr>
              <w:spacing w:line="276" w:lineRule="auto"/>
              <w:rPr>
                <w:rFonts w:ascii="Arial" w:hAnsi="Arial" w:cs="Arial"/>
                <w:b/>
                <w:bCs/>
                <w:color w:val="000000"/>
                <w:sz w:val="22"/>
                <w:szCs w:val="22"/>
              </w:rPr>
            </w:pPr>
          </w:p>
        </w:tc>
      </w:tr>
      <w:tr w:rsidR="003E757C" w:rsidRPr="00D53952" w14:paraId="158F0768" w14:textId="77777777" w:rsidTr="00DA4040">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6C5BA26C" w:rsidR="003E757C" w:rsidRPr="00AF1678" w:rsidRDefault="00AF1678" w:rsidP="00AF1678">
            <w:pPr>
              <w:spacing w:line="276" w:lineRule="auto"/>
              <w:rPr>
                <w:rFonts w:ascii="Arial" w:hAnsi="Arial" w:cs="Arial"/>
                <w:color w:val="000000"/>
                <w:sz w:val="22"/>
                <w:szCs w:val="22"/>
              </w:rPr>
            </w:pPr>
            <w:r w:rsidRPr="00AF1678">
              <w:rPr>
                <w:rFonts w:ascii="Arial" w:hAnsi="Arial" w:cs="Arial"/>
                <w:color w:val="000000"/>
                <w:sz w:val="22"/>
                <w:szCs w:val="22"/>
              </w:rPr>
              <w:t>VPC 12 včetně IP 3</w:t>
            </w: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D53952" w:rsidRDefault="003E757C" w:rsidP="0013279E">
            <w:pPr>
              <w:spacing w:line="276" w:lineRule="auto"/>
              <w:rPr>
                <w:rFonts w:ascii="Arial" w:hAnsi="Arial" w:cs="Arial"/>
                <w:b/>
                <w:bCs/>
                <w:color w:val="000000"/>
                <w:sz w:val="22"/>
                <w:szCs w:val="22"/>
              </w:rPr>
            </w:pPr>
          </w:p>
        </w:tc>
      </w:tr>
      <w:tr w:rsidR="005F687B" w:rsidRPr="00D53952" w14:paraId="0B261E6E" w14:textId="77777777" w:rsidTr="00DA4040">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13279E">
            <w:pPr>
              <w:spacing w:line="276" w:lineRule="auto"/>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13279E">
            <w:pPr>
              <w:spacing w:line="276" w:lineRule="auto"/>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13279E">
      <w:pPr>
        <w:spacing w:line="276" w:lineRule="auto"/>
        <w:ind w:left="709"/>
        <w:jc w:val="both"/>
        <w:rPr>
          <w:rFonts w:ascii="Arial" w:hAnsi="Arial" w:cs="Arial"/>
          <w:i/>
          <w:sz w:val="22"/>
          <w:szCs w:val="22"/>
        </w:rPr>
      </w:pPr>
    </w:p>
    <w:p w14:paraId="5A8280F5" w14:textId="6D487844" w:rsidR="007C5C7F" w:rsidRDefault="007C5C7F" w:rsidP="0013279E">
      <w:pPr>
        <w:numPr>
          <w:ilvl w:val="0"/>
          <w:numId w:val="19"/>
        </w:numPr>
        <w:spacing w:after="60" w:line="276" w:lineRule="auto"/>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103AB294" w14:textId="2C39EF53" w:rsidR="00701D8A" w:rsidRPr="00193DF9" w:rsidRDefault="00701D8A" w:rsidP="00193DF9">
      <w:pPr>
        <w:numPr>
          <w:ilvl w:val="0"/>
          <w:numId w:val="19"/>
        </w:numPr>
        <w:spacing w:after="60" w:line="276" w:lineRule="auto"/>
        <w:ind w:left="709" w:hanging="709"/>
        <w:jc w:val="both"/>
        <w:rPr>
          <w:rFonts w:ascii="Arial" w:hAnsi="Arial" w:cs="Arial"/>
          <w:sz w:val="22"/>
          <w:szCs w:val="22"/>
        </w:rPr>
      </w:pPr>
      <w:r w:rsidRPr="00193DF9">
        <w:rPr>
          <w:rFonts w:ascii="Arial" w:hAnsi="Arial" w:cs="Arial"/>
          <w:sz w:val="22"/>
          <w:szCs w:val="22"/>
        </w:rPr>
        <w:t>Obě smluvní strany se dohodly, že cena za činnosti prováděné zhotovitelem uvedené v</w:t>
      </w:r>
      <w:r w:rsidR="00193DF9">
        <w:rPr>
          <w:rFonts w:ascii="Arial" w:hAnsi="Arial" w:cs="Arial"/>
          <w:sz w:val="22"/>
          <w:szCs w:val="22"/>
        </w:rPr>
        <w:t> Č</w:t>
      </w:r>
      <w:r w:rsidRPr="00193DF9">
        <w:rPr>
          <w:rFonts w:ascii="Arial" w:hAnsi="Arial" w:cs="Arial"/>
          <w:sz w:val="22"/>
          <w:szCs w:val="22"/>
        </w:rPr>
        <w:t>l.</w:t>
      </w:r>
      <w:r w:rsidR="00193DF9">
        <w:rPr>
          <w:rFonts w:ascii="Arial" w:hAnsi="Arial" w:cs="Arial"/>
          <w:sz w:val="22"/>
          <w:szCs w:val="22"/>
        </w:rPr>
        <w:t> </w:t>
      </w:r>
      <w:r w:rsidRPr="00193DF9">
        <w:rPr>
          <w:rFonts w:ascii="Arial" w:hAnsi="Arial" w:cs="Arial"/>
          <w:sz w:val="22"/>
          <w:szCs w:val="22"/>
        </w:rPr>
        <w:t>III této smlouvy bude zhotoviteli uhrazena formou faktury po ukončení jeho činnosti. Faktura bude vystavena po vydání kolaudačního souhlasu a po odstranění všech vad a</w:t>
      </w:r>
      <w:r w:rsidR="00193DF9">
        <w:rPr>
          <w:rFonts w:ascii="Arial" w:hAnsi="Arial" w:cs="Arial"/>
          <w:sz w:val="22"/>
          <w:szCs w:val="22"/>
        </w:rPr>
        <w:t> </w:t>
      </w:r>
      <w:r w:rsidRPr="00193DF9">
        <w:rPr>
          <w:rFonts w:ascii="Arial" w:hAnsi="Arial" w:cs="Arial"/>
          <w:sz w:val="22"/>
          <w:szCs w:val="22"/>
        </w:rPr>
        <w:t>nedodělků zjištěných při předání a převzetí stavby, popřípadě při její kolaudaci.</w:t>
      </w:r>
    </w:p>
    <w:p w14:paraId="4A7013E9" w14:textId="77777777" w:rsidR="008E5BF1" w:rsidRPr="00D53952" w:rsidRDefault="008E5BF1" w:rsidP="0013279E">
      <w:pPr>
        <w:numPr>
          <w:ilvl w:val="0"/>
          <w:numId w:val="19"/>
        </w:numPr>
        <w:spacing w:after="60" w:line="276" w:lineRule="auto"/>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98AB70" w:rsidR="003D0CAE" w:rsidRPr="00D53952" w:rsidRDefault="00B83F26" w:rsidP="0013279E">
      <w:pPr>
        <w:numPr>
          <w:ilvl w:val="0"/>
          <w:numId w:val="19"/>
        </w:numPr>
        <w:spacing w:after="60" w:line="276" w:lineRule="auto"/>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w:t>
      </w:r>
      <w:r w:rsidR="00BF6DBE">
        <w:rPr>
          <w:rFonts w:ascii="Arial" w:hAnsi="Arial" w:cs="Arial"/>
          <w:sz w:val="22"/>
          <w:szCs w:val="22"/>
        </w:rPr>
        <w:t> </w:t>
      </w:r>
      <w:r w:rsidRPr="00D53952">
        <w:rPr>
          <w:rFonts w:ascii="Arial" w:hAnsi="Arial" w:cs="Arial"/>
          <w:sz w:val="22"/>
          <w:szCs w:val="22"/>
        </w:rPr>
        <w:t>účetnictví, ve znění pozdějších předpisů. Údaje na faktuře musí být správné, úplné, průkazné a srozumitelné. Tyto doklady musí být průběžně chronologicky vedeny způsobem zaručujícím jejich trvanlivost. Náležitosti faktury – daňového dokladu stanoví §</w:t>
      </w:r>
      <w:r w:rsidR="00193DF9">
        <w:rPr>
          <w:rFonts w:ascii="Arial" w:hAnsi="Arial" w:cs="Arial"/>
          <w:sz w:val="22"/>
          <w:szCs w:val="22"/>
        </w:rPr>
        <w:t> </w:t>
      </w:r>
      <w:r w:rsidRPr="00D53952">
        <w:rPr>
          <w:rFonts w:ascii="Arial" w:hAnsi="Arial" w:cs="Arial"/>
          <w:sz w:val="22"/>
          <w:szCs w:val="22"/>
        </w:rPr>
        <w:t>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58F5873B" w:rsidR="003D0CAE" w:rsidRPr="00D53952" w:rsidRDefault="003D0CAE" w:rsidP="0013279E">
      <w:pPr>
        <w:numPr>
          <w:ilvl w:val="0"/>
          <w:numId w:val="19"/>
        </w:numPr>
        <w:spacing w:after="60" w:line="276" w:lineRule="auto"/>
        <w:ind w:left="709" w:hanging="709"/>
        <w:jc w:val="both"/>
        <w:rPr>
          <w:rFonts w:ascii="Arial" w:hAnsi="Arial" w:cs="Arial"/>
          <w:sz w:val="22"/>
          <w:szCs w:val="22"/>
        </w:rPr>
      </w:pPr>
      <w:r w:rsidRPr="00D53952">
        <w:rPr>
          <w:rFonts w:ascii="Arial" w:hAnsi="Arial" w:cs="Arial"/>
          <w:sz w:val="22"/>
          <w:szCs w:val="22"/>
        </w:rPr>
        <w:lastRenderedPageBreak/>
        <w:t xml:space="preserve">Na faktuře pro objednatele bude zhotovitel uvádět: </w:t>
      </w:r>
    </w:p>
    <w:p w14:paraId="1CC09C9E" w14:textId="77777777" w:rsidR="00DF4A58" w:rsidRPr="00D53952" w:rsidRDefault="003D0CAE" w:rsidP="0013279E">
      <w:pPr>
        <w:spacing w:after="60" w:line="276" w:lineRule="auto"/>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24BA51B8" w:rsidR="00B83F26" w:rsidRPr="00D53952" w:rsidRDefault="00DF4A58" w:rsidP="0013279E">
      <w:pPr>
        <w:spacing w:after="60" w:line="276" w:lineRule="auto"/>
        <w:ind w:left="708"/>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KPÚ</w:t>
      </w:r>
      <w:r w:rsidR="00193DF9">
        <w:rPr>
          <w:rFonts w:ascii="Arial" w:hAnsi="Arial" w:cs="Arial"/>
          <w:sz w:val="22"/>
          <w:szCs w:val="22"/>
        </w:rPr>
        <w:t xml:space="preserve"> pro Liberecký kraj</w:t>
      </w:r>
      <w:r w:rsidR="00701D8A">
        <w:rPr>
          <w:rFonts w:ascii="Arial" w:hAnsi="Arial" w:cs="Arial"/>
          <w:sz w:val="22"/>
          <w:szCs w:val="22"/>
        </w:rPr>
        <w:t xml:space="preserve">, </w:t>
      </w:r>
      <w:r w:rsidRPr="00D53952">
        <w:rPr>
          <w:rFonts w:ascii="Arial" w:hAnsi="Arial" w:cs="Arial"/>
          <w:sz w:val="22"/>
          <w:szCs w:val="22"/>
        </w:rPr>
        <w:t xml:space="preserve">Pobočka </w:t>
      </w:r>
      <w:r w:rsidR="00853609">
        <w:rPr>
          <w:rFonts w:ascii="Arial" w:hAnsi="Arial" w:cs="Arial"/>
          <w:sz w:val="22"/>
          <w:szCs w:val="22"/>
        </w:rPr>
        <w:t>Česká Lípa, Dubická 2362, 470</w:t>
      </w:r>
      <w:r w:rsidR="00193DF9">
        <w:rPr>
          <w:rFonts w:ascii="Arial" w:hAnsi="Arial" w:cs="Arial"/>
          <w:sz w:val="22"/>
          <w:szCs w:val="22"/>
        </w:rPr>
        <w:t xml:space="preserve"> </w:t>
      </w:r>
      <w:r w:rsidR="00853609">
        <w:rPr>
          <w:rFonts w:ascii="Arial" w:hAnsi="Arial" w:cs="Arial"/>
          <w:sz w:val="22"/>
          <w:szCs w:val="22"/>
        </w:rPr>
        <w:t>01 Česká Lípa</w:t>
      </w:r>
      <w:r w:rsidR="008257E6">
        <w:rPr>
          <w:rFonts w:ascii="Arial" w:hAnsi="Arial" w:cs="Arial"/>
          <w:sz w:val="22"/>
          <w:szCs w:val="22"/>
        </w:rPr>
        <w:t>.</w:t>
      </w:r>
      <w:r w:rsidR="00B83F26" w:rsidRPr="00D53952">
        <w:rPr>
          <w:rFonts w:ascii="Arial" w:hAnsi="Arial" w:cs="Arial"/>
          <w:sz w:val="22"/>
          <w:szCs w:val="22"/>
        </w:rPr>
        <w:t xml:space="preserve">  </w:t>
      </w:r>
    </w:p>
    <w:p w14:paraId="0919F2E5" w14:textId="156FB9BA" w:rsidR="00B83F26" w:rsidRPr="00D53952" w:rsidRDefault="00B83F26" w:rsidP="0013279E">
      <w:pPr>
        <w:numPr>
          <w:ilvl w:val="0"/>
          <w:numId w:val="19"/>
        </w:numPr>
        <w:spacing w:before="60" w:after="60" w:line="276" w:lineRule="auto"/>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146E2E53" w:rsidR="00B83F26" w:rsidRPr="00D53952" w:rsidRDefault="00B83F26" w:rsidP="0013279E">
      <w:pPr>
        <w:numPr>
          <w:ilvl w:val="0"/>
          <w:numId w:val="19"/>
        </w:numPr>
        <w:spacing w:before="60" w:after="60" w:line="276" w:lineRule="auto"/>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w:t>
      </w:r>
      <w:r w:rsidR="007A6DCA">
        <w:rPr>
          <w:rFonts w:ascii="Arial" w:hAnsi="Arial" w:cs="Arial"/>
          <w:sz w:val="22"/>
          <w:szCs w:val="22"/>
        </w:rPr>
        <w:t> </w:t>
      </w:r>
      <w:r w:rsidRPr="00D53952">
        <w:rPr>
          <w:rFonts w:ascii="Arial" w:hAnsi="Arial" w:cs="Arial"/>
          <w:sz w:val="22"/>
          <w:szCs w:val="22"/>
        </w:rPr>
        <w:t>objednatel oprávněn ji do data splatnosti vrátit s tím, že zhotovitel je poté povinen vystavit novou fakturu s novým termínem splatnosti. V takovém případě není objednatel v prodlení s úhradou.</w:t>
      </w:r>
    </w:p>
    <w:p w14:paraId="503AEF09" w14:textId="61F3F4AD" w:rsidR="00B0493E" w:rsidRPr="00D53952" w:rsidRDefault="00B0493E" w:rsidP="0013279E">
      <w:pPr>
        <w:pStyle w:val="Zkladntext2"/>
        <w:numPr>
          <w:ilvl w:val="0"/>
          <w:numId w:val="19"/>
        </w:numPr>
        <w:tabs>
          <w:tab w:val="left" w:pos="0"/>
        </w:tabs>
        <w:spacing w:line="276" w:lineRule="auto"/>
        <w:ind w:left="709" w:hanging="709"/>
        <w:jc w:val="both"/>
        <w:rPr>
          <w:rFonts w:ascii="Arial" w:hAnsi="Arial" w:cs="Arial"/>
          <w:sz w:val="22"/>
          <w:szCs w:val="22"/>
        </w:rPr>
      </w:pPr>
      <w:r w:rsidRPr="00D53952">
        <w:rPr>
          <w:rFonts w:ascii="Arial" w:hAnsi="Arial" w:cs="Arial"/>
          <w:sz w:val="22"/>
          <w:szCs w:val="22"/>
        </w:rPr>
        <w:t>Zhotovitel bere na vědomí, že objednatel je organizační složkou státu a jeho platební schopnost závisí na převodu prostředků ze státního rozpočtu určených na financování předmětu díla dle této smlouvy. Doba, po kterou nebude provedena úhrada faktury z</w:t>
      </w:r>
      <w:r w:rsidR="007A6DCA">
        <w:rPr>
          <w:rFonts w:ascii="Arial" w:hAnsi="Arial" w:cs="Arial"/>
          <w:sz w:val="22"/>
          <w:szCs w:val="22"/>
        </w:rPr>
        <w:t> </w:t>
      </w:r>
      <w:r w:rsidRPr="00D53952">
        <w:rPr>
          <w:rFonts w:ascii="Arial" w:hAnsi="Arial" w:cs="Arial"/>
          <w:sz w:val="22"/>
          <w:szCs w:val="22"/>
        </w:rPr>
        <w:t xml:space="preserve">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6C88B75F" w:rsidR="002C59E8" w:rsidRDefault="002C59E8" w:rsidP="0013279E">
      <w:pPr>
        <w:spacing w:before="60" w:after="60" w:line="276" w:lineRule="auto"/>
        <w:ind w:left="720"/>
        <w:jc w:val="both"/>
        <w:rPr>
          <w:rFonts w:ascii="Arial" w:hAnsi="Arial" w:cs="Arial"/>
          <w:sz w:val="22"/>
          <w:szCs w:val="22"/>
        </w:rPr>
      </w:pPr>
    </w:p>
    <w:p w14:paraId="53EF9E03" w14:textId="77777777" w:rsidR="003965DC" w:rsidRPr="00D53952" w:rsidRDefault="003965DC" w:rsidP="0013279E">
      <w:pPr>
        <w:spacing w:before="60" w:after="60" w:line="276" w:lineRule="auto"/>
        <w:ind w:left="720"/>
        <w:jc w:val="both"/>
        <w:rPr>
          <w:rFonts w:ascii="Arial" w:hAnsi="Arial" w:cs="Arial"/>
          <w:sz w:val="22"/>
          <w:szCs w:val="22"/>
        </w:rPr>
      </w:pPr>
    </w:p>
    <w:p w14:paraId="5C89F195" w14:textId="11273342" w:rsidR="00A375D5" w:rsidRPr="003965DC" w:rsidRDefault="0003533D" w:rsidP="003965DC">
      <w:pPr>
        <w:spacing w:after="120" w:line="276" w:lineRule="auto"/>
        <w:jc w:val="center"/>
        <w:rPr>
          <w:b/>
          <w:snapToGrid w:val="0"/>
          <w:sz w:val="22"/>
          <w:szCs w:val="22"/>
        </w:rPr>
      </w:pPr>
      <w:r w:rsidRPr="003965DC">
        <w:rPr>
          <w:b/>
          <w:snapToGrid w:val="0"/>
          <w:sz w:val="22"/>
          <w:szCs w:val="22"/>
        </w:rPr>
        <w:t xml:space="preserve">Čl. </w:t>
      </w:r>
      <w:r w:rsidR="009C0CA5" w:rsidRPr="003965DC">
        <w:rPr>
          <w:b/>
          <w:snapToGrid w:val="0"/>
          <w:sz w:val="22"/>
          <w:szCs w:val="22"/>
        </w:rPr>
        <w:t>IX</w:t>
      </w:r>
    </w:p>
    <w:p w14:paraId="3305D8A4" w14:textId="7191C883" w:rsidR="00B83F26" w:rsidRPr="003965DC" w:rsidRDefault="00B83F26" w:rsidP="003965DC">
      <w:pPr>
        <w:spacing w:after="240" w:line="276" w:lineRule="auto"/>
        <w:jc w:val="center"/>
        <w:rPr>
          <w:rFonts w:ascii="Arial" w:hAnsi="Arial" w:cs="Arial"/>
          <w:b/>
          <w:snapToGrid w:val="0"/>
          <w:sz w:val="22"/>
          <w:szCs w:val="22"/>
          <w:u w:val="single"/>
        </w:rPr>
      </w:pPr>
      <w:r w:rsidRPr="003965DC">
        <w:rPr>
          <w:rFonts w:ascii="Arial" w:hAnsi="Arial" w:cs="Arial"/>
          <w:b/>
          <w:snapToGrid w:val="0"/>
          <w:sz w:val="22"/>
          <w:szCs w:val="22"/>
          <w:u w:val="single"/>
        </w:rPr>
        <w:t>Smluvní pokuty a sankce</w:t>
      </w:r>
    </w:p>
    <w:p w14:paraId="0254DA8E" w14:textId="66FE7879" w:rsidR="00B83F26" w:rsidRPr="00D53952" w:rsidRDefault="00B83F26" w:rsidP="0013279E">
      <w:pPr>
        <w:numPr>
          <w:ilvl w:val="0"/>
          <w:numId w:val="8"/>
        </w:numPr>
        <w:tabs>
          <w:tab w:val="left" w:pos="851"/>
        </w:tabs>
        <w:spacing w:before="60" w:line="276" w:lineRule="auto"/>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w:t>
      </w:r>
      <w:r w:rsidR="000B5F7A">
        <w:rPr>
          <w:rFonts w:ascii="Arial" w:hAnsi="Arial" w:cs="Arial"/>
          <w:sz w:val="22"/>
          <w:szCs w:val="22"/>
        </w:rPr>
        <w:t> </w:t>
      </w:r>
      <w:r w:rsidRPr="00D53952">
        <w:rPr>
          <w:rFonts w:ascii="Arial" w:hAnsi="Arial" w:cs="Arial"/>
          <w:sz w:val="22"/>
          <w:szCs w:val="22"/>
        </w:rPr>
        <w:t>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16FE556A" w:rsidR="00B83F26" w:rsidRPr="00D53952" w:rsidRDefault="00B83F26" w:rsidP="0013279E">
      <w:pPr>
        <w:numPr>
          <w:ilvl w:val="0"/>
          <w:numId w:val="8"/>
        </w:numPr>
        <w:spacing w:before="60" w:line="276" w:lineRule="auto"/>
        <w:ind w:left="709" w:hanging="709"/>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smluvní pokuta ve </w:t>
      </w:r>
      <w:r w:rsidRPr="00A1372A">
        <w:rPr>
          <w:rFonts w:ascii="Arial" w:hAnsi="Arial" w:cs="Arial"/>
          <w:sz w:val="22"/>
          <w:szCs w:val="22"/>
        </w:rPr>
        <w:t>výši</w:t>
      </w:r>
      <w:bookmarkStart w:id="1" w:name="_Hlk16671874"/>
      <w:r w:rsidR="00A1372A" w:rsidRPr="00A95C1F">
        <w:rPr>
          <w:rFonts w:ascii="Arial" w:hAnsi="Arial" w:cs="Arial"/>
          <w:b/>
          <w:sz w:val="22"/>
          <w:szCs w:val="22"/>
          <w:lang w:val="en-US"/>
        </w:rPr>
        <w:t xml:space="preserve"> </w:t>
      </w:r>
      <w:r w:rsidR="00024245" w:rsidRPr="00A95C1F">
        <w:rPr>
          <w:rFonts w:ascii="Arial" w:hAnsi="Arial" w:cs="Arial"/>
          <w:bCs/>
          <w:sz w:val="22"/>
          <w:szCs w:val="22"/>
          <w:lang w:val="en-US"/>
        </w:rPr>
        <w:t xml:space="preserve">2 500 </w:t>
      </w:r>
      <w:proofErr w:type="spellStart"/>
      <w:r w:rsidR="00024245" w:rsidRPr="00A95C1F">
        <w:rPr>
          <w:rFonts w:ascii="Arial" w:hAnsi="Arial" w:cs="Arial"/>
          <w:bCs/>
          <w:sz w:val="22"/>
          <w:szCs w:val="22"/>
          <w:lang w:val="en-US"/>
        </w:rPr>
        <w:t>Kč</w:t>
      </w:r>
      <w:proofErr w:type="spellEnd"/>
      <w:r w:rsidR="008257E6">
        <w:rPr>
          <w:rFonts w:ascii="Arial" w:hAnsi="Arial" w:cs="Arial"/>
          <w:bCs/>
          <w:sz w:val="22"/>
          <w:szCs w:val="22"/>
          <w:lang w:val="en-US"/>
        </w:rPr>
        <w:t xml:space="preserve"> </w:t>
      </w:r>
      <w:bookmarkEnd w:id="1"/>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13279E">
      <w:pPr>
        <w:numPr>
          <w:ilvl w:val="0"/>
          <w:numId w:val="8"/>
        </w:numPr>
        <w:spacing w:before="60" w:line="276" w:lineRule="auto"/>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13279E">
      <w:pPr>
        <w:numPr>
          <w:ilvl w:val="0"/>
          <w:numId w:val="8"/>
        </w:numPr>
        <w:tabs>
          <w:tab w:val="left" w:pos="709"/>
        </w:tabs>
        <w:spacing w:before="60" w:line="276" w:lineRule="auto"/>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5DFC919A" w:rsidR="00B83F26" w:rsidRDefault="00B83F26" w:rsidP="0013279E">
      <w:pPr>
        <w:spacing w:line="276" w:lineRule="auto"/>
        <w:jc w:val="both"/>
        <w:rPr>
          <w:rFonts w:ascii="Arial" w:hAnsi="Arial" w:cs="Arial"/>
          <w:sz w:val="22"/>
          <w:szCs w:val="22"/>
        </w:rPr>
      </w:pPr>
    </w:p>
    <w:p w14:paraId="3D6A9936" w14:textId="77777777" w:rsidR="003965DC" w:rsidRPr="00D53952" w:rsidRDefault="003965DC" w:rsidP="0013279E">
      <w:pPr>
        <w:spacing w:line="276" w:lineRule="auto"/>
        <w:jc w:val="both"/>
        <w:rPr>
          <w:rFonts w:ascii="Arial" w:hAnsi="Arial" w:cs="Arial"/>
          <w:sz w:val="22"/>
          <w:szCs w:val="22"/>
        </w:rPr>
      </w:pPr>
    </w:p>
    <w:p w14:paraId="503F6AB2" w14:textId="42A9941F" w:rsidR="00A375D5" w:rsidRPr="003965DC" w:rsidRDefault="0003533D" w:rsidP="003965DC">
      <w:pPr>
        <w:spacing w:after="120" w:line="276" w:lineRule="auto"/>
        <w:jc w:val="center"/>
        <w:rPr>
          <w:b/>
          <w:snapToGrid w:val="0"/>
          <w:sz w:val="22"/>
          <w:szCs w:val="22"/>
        </w:rPr>
      </w:pPr>
      <w:r w:rsidRPr="003965DC">
        <w:rPr>
          <w:b/>
          <w:snapToGrid w:val="0"/>
          <w:sz w:val="22"/>
          <w:szCs w:val="22"/>
        </w:rPr>
        <w:t xml:space="preserve">Čl. </w:t>
      </w:r>
      <w:r w:rsidR="000E6467" w:rsidRPr="003965DC">
        <w:rPr>
          <w:b/>
          <w:snapToGrid w:val="0"/>
          <w:sz w:val="22"/>
          <w:szCs w:val="22"/>
        </w:rPr>
        <w:t>X</w:t>
      </w:r>
    </w:p>
    <w:p w14:paraId="2BECFCAA" w14:textId="4FF3600D" w:rsidR="00B83F26" w:rsidRPr="003965DC" w:rsidRDefault="00B83F26" w:rsidP="003965DC">
      <w:pPr>
        <w:spacing w:after="240" w:line="276" w:lineRule="auto"/>
        <w:jc w:val="center"/>
        <w:rPr>
          <w:rFonts w:ascii="Arial" w:hAnsi="Arial" w:cs="Arial"/>
          <w:b/>
          <w:snapToGrid w:val="0"/>
          <w:sz w:val="22"/>
          <w:szCs w:val="22"/>
          <w:u w:val="single"/>
        </w:rPr>
      </w:pPr>
      <w:r w:rsidRPr="003965DC">
        <w:rPr>
          <w:rFonts w:ascii="Arial" w:hAnsi="Arial" w:cs="Arial"/>
          <w:b/>
          <w:snapToGrid w:val="0"/>
          <w:sz w:val="22"/>
          <w:szCs w:val="22"/>
          <w:u w:val="single"/>
        </w:rPr>
        <w:t>Odstoupení od smlouvy</w:t>
      </w:r>
      <w:r w:rsidR="0069264C" w:rsidRPr="003965DC">
        <w:rPr>
          <w:rFonts w:ascii="Arial" w:hAnsi="Arial" w:cs="Arial"/>
          <w:b/>
          <w:snapToGrid w:val="0"/>
          <w:sz w:val="22"/>
          <w:szCs w:val="22"/>
          <w:u w:val="single"/>
        </w:rPr>
        <w:t xml:space="preserve"> a ukončení smlouvy</w:t>
      </w:r>
      <w:r w:rsidR="00721C31" w:rsidRPr="003965DC">
        <w:rPr>
          <w:rFonts w:ascii="Arial" w:hAnsi="Arial" w:cs="Arial"/>
          <w:b/>
          <w:snapToGrid w:val="0"/>
          <w:sz w:val="22"/>
          <w:szCs w:val="22"/>
          <w:u w:val="single"/>
        </w:rPr>
        <w:t xml:space="preserve"> </w:t>
      </w:r>
    </w:p>
    <w:p w14:paraId="3DA5E2F8" w14:textId="65345549" w:rsidR="000618A9" w:rsidRPr="00D53952" w:rsidRDefault="007F521D" w:rsidP="0013279E">
      <w:pPr>
        <w:pStyle w:val="Odstavecseseznamem"/>
        <w:numPr>
          <w:ilvl w:val="0"/>
          <w:numId w:val="26"/>
        </w:numPr>
        <w:spacing w:line="276" w:lineRule="auto"/>
        <w:ind w:left="567" w:hanging="565"/>
        <w:jc w:val="both"/>
        <w:rPr>
          <w:rStyle w:val="l-L2Char"/>
          <w:rFonts w:cs="Arial"/>
          <w:snapToGrid w:val="0"/>
          <w:szCs w:val="22"/>
        </w:rPr>
      </w:pPr>
      <w:r w:rsidRPr="00D53952">
        <w:rPr>
          <w:rStyle w:val="l-L2Char"/>
          <w:rFonts w:cs="Arial"/>
          <w:szCs w:val="22"/>
        </w:rPr>
        <w:t>Objednatel si vyhrazuje právo na odstoupení od smlouvy v případě, že zhotovitel bude</w:t>
      </w:r>
      <w:r w:rsidR="003965DC">
        <w:rPr>
          <w:rStyle w:val="l-L2Char"/>
          <w:rFonts w:cs="Arial"/>
          <w:szCs w:val="22"/>
        </w:rPr>
        <w:t> </w:t>
      </w:r>
      <w:r w:rsidRPr="00D53952">
        <w:rPr>
          <w:rStyle w:val="l-L2Char"/>
          <w:rFonts w:cs="Arial"/>
          <w:szCs w:val="22"/>
        </w:rPr>
        <w:t>v prodlení s plněním smlouvy z důvodů na straně zhotovitele déle než 1 měsíc, nebo</w:t>
      </w:r>
      <w:r w:rsidR="003965DC">
        <w:rPr>
          <w:rStyle w:val="l-L2Char"/>
          <w:rFonts w:cs="Arial"/>
          <w:szCs w:val="22"/>
        </w:rPr>
        <w:t> </w:t>
      </w:r>
      <w:r w:rsidRPr="00D53952">
        <w:rPr>
          <w:rStyle w:val="l-L2Char"/>
          <w:rFonts w:cs="Arial"/>
          <w:szCs w:val="22"/>
        </w:rPr>
        <w:t xml:space="preserve">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w:t>
      </w:r>
      <w:r w:rsidR="003965DC">
        <w:rPr>
          <w:rStyle w:val="l-L2Char"/>
          <w:rFonts w:cs="Arial"/>
          <w:szCs w:val="22"/>
        </w:rPr>
        <w:t> </w:t>
      </w:r>
      <w:r w:rsidR="00701D8A" w:rsidRPr="00701D8A">
        <w:rPr>
          <w:rStyle w:val="l-L2Char"/>
          <w:rFonts w:cs="Arial"/>
          <w:szCs w:val="22"/>
        </w:rPr>
        <w:t>poskytne mu lhůtu ke zjednání nápravy; teprve jejím marným uplynutím</w:t>
      </w:r>
      <w:r w:rsidR="003965DC">
        <w:rPr>
          <w:rStyle w:val="l-L2Char"/>
          <w:rFonts w:cs="Arial"/>
          <w:szCs w:val="22"/>
        </w:rPr>
        <w:br/>
      </w:r>
      <w:r w:rsidR="00701D8A" w:rsidRPr="00701D8A">
        <w:rPr>
          <w:rStyle w:val="l-L2Char"/>
          <w:rFonts w:cs="Arial"/>
          <w:szCs w:val="22"/>
        </w:rPr>
        <w:lastRenderedPageBreak/>
        <w:t>pak je objednatel oprávněn od smlouvy odstoupit. V případě podstatného porušení smlouvy zhotovitelem je</w:t>
      </w:r>
      <w:r w:rsidR="003965DC">
        <w:rPr>
          <w:rStyle w:val="l-L2Char"/>
          <w:rFonts w:cs="Arial"/>
          <w:szCs w:val="22"/>
        </w:rPr>
        <w:t> </w:t>
      </w:r>
      <w:r w:rsidR="00701D8A" w:rsidRPr="00701D8A">
        <w:rPr>
          <w:rStyle w:val="l-L2Char"/>
          <w:rFonts w:cs="Arial"/>
          <w:szCs w:val="22"/>
        </w:rPr>
        <w:t>však objednatel oprávněn od smlouvy odstoupit okamžitě.</w:t>
      </w:r>
    </w:p>
    <w:p w14:paraId="65ACAE15" w14:textId="0186B816" w:rsidR="000618A9" w:rsidRPr="00D53952" w:rsidRDefault="007F521D" w:rsidP="0013279E">
      <w:pPr>
        <w:pStyle w:val="Odstavecseseznamem"/>
        <w:numPr>
          <w:ilvl w:val="0"/>
          <w:numId w:val="26"/>
        </w:numPr>
        <w:spacing w:line="276" w:lineRule="auto"/>
        <w:ind w:left="567" w:hanging="567"/>
        <w:jc w:val="both"/>
        <w:rPr>
          <w:rStyle w:val="l-L2Char"/>
          <w:rFonts w:cs="Arial"/>
          <w:szCs w:val="22"/>
        </w:rPr>
      </w:pPr>
      <w:r w:rsidRPr="00D53952">
        <w:rPr>
          <w:rStyle w:val="l-L2Char"/>
          <w:rFonts w:cs="Arial"/>
          <w:szCs w:val="22"/>
        </w:rPr>
        <w:t>Objednatel je oprávněn odstoupit od smlouvy odstoupit bez jakýchkoli sankcí,</w:t>
      </w:r>
      <w:r w:rsidR="003965DC">
        <w:rPr>
          <w:rStyle w:val="l-L2Char"/>
          <w:rFonts w:cs="Arial"/>
          <w:szCs w:val="22"/>
        </w:rPr>
        <w:br/>
      </w:r>
      <w:r w:rsidRPr="00D53952">
        <w:rPr>
          <w:rStyle w:val="l-L2Char"/>
          <w:rFonts w:cs="Arial"/>
          <w:szCs w:val="22"/>
        </w:rPr>
        <w:t>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39C4536" w14:textId="3EE2D9BA" w:rsidR="007F521D" w:rsidRPr="00D53952" w:rsidRDefault="007F521D" w:rsidP="0013279E">
      <w:pPr>
        <w:pStyle w:val="Odstavecseseznamem"/>
        <w:numPr>
          <w:ilvl w:val="0"/>
          <w:numId w:val="26"/>
        </w:numPr>
        <w:spacing w:line="276" w:lineRule="auto"/>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lnění v případě, že</w:t>
      </w:r>
      <w:r w:rsidR="003965DC">
        <w:rPr>
          <w:rStyle w:val="l-L2Char"/>
          <w:rFonts w:cs="Arial"/>
          <w:szCs w:val="22"/>
        </w:rPr>
        <w:t> </w:t>
      </w:r>
      <w:r w:rsidRPr="00D53952">
        <w:rPr>
          <w:rStyle w:val="l-L2Char"/>
          <w:rFonts w:cs="Arial"/>
          <w:szCs w:val="22"/>
        </w:rPr>
        <w:t xml:space="preserve">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A1372A">
        <w:rPr>
          <w:rStyle w:val="l-L2Char"/>
          <w:rFonts w:cs="Arial"/>
          <w:szCs w:val="22"/>
        </w:rPr>
        <w:t>31</w:t>
      </w:r>
      <w:r w:rsidR="00517581">
        <w:rPr>
          <w:rStyle w:val="l-L2Char"/>
          <w:rFonts w:cs="Arial"/>
          <w:szCs w:val="22"/>
        </w:rPr>
        <w:t xml:space="preserve">. </w:t>
      </w:r>
      <w:r w:rsidR="00A1372A">
        <w:rPr>
          <w:rStyle w:val="l-L2Char"/>
          <w:rFonts w:cs="Arial"/>
          <w:szCs w:val="22"/>
        </w:rPr>
        <w:t>12.</w:t>
      </w:r>
      <w:r w:rsidR="00517581">
        <w:rPr>
          <w:rStyle w:val="l-L2Char"/>
          <w:rFonts w:cs="Arial"/>
          <w:szCs w:val="22"/>
        </w:rPr>
        <w:t xml:space="preserve"> </w:t>
      </w:r>
      <w:r w:rsidR="00A1372A">
        <w:rPr>
          <w:rStyle w:val="l-L2Char"/>
          <w:rFonts w:cs="Arial"/>
          <w:szCs w:val="22"/>
        </w:rPr>
        <w:t>2028</w:t>
      </w:r>
      <w:r w:rsidRPr="00D53952">
        <w:rPr>
          <w:rStyle w:val="l-L2Char"/>
          <w:rFonts w:cs="Arial"/>
          <w:b/>
          <w:szCs w:val="22"/>
          <w:lang w:val="en-US"/>
        </w:rPr>
        <w:t>.</w:t>
      </w:r>
    </w:p>
    <w:p w14:paraId="2FD4F537" w14:textId="7EA44D23" w:rsidR="00A1694B" w:rsidRPr="00D53952" w:rsidRDefault="00A1694B" w:rsidP="0013279E">
      <w:pPr>
        <w:numPr>
          <w:ilvl w:val="0"/>
          <w:numId w:val="26"/>
        </w:numPr>
        <w:spacing w:before="60" w:line="276" w:lineRule="auto"/>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2569B83D" w14:textId="50695B85" w:rsidR="00A1694B" w:rsidRPr="00BB4EEA" w:rsidRDefault="001E4DC2" w:rsidP="0013279E">
      <w:pPr>
        <w:pStyle w:val="Odstavecseseznamem"/>
        <w:numPr>
          <w:ilvl w:val="0"/>
          <w:numId w:val="26"/>
        </w:numPr>
        <w:tabs>
          <w:tab w:val="left" w:pos="567"/>
        </w:tabs>
        <w:spacing w:line="276" w:lineRule="auto"/>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5FCC6415" w:rsidR="000571AA" w:rsidRPr="000571AA" w:rsidRDefault="000571AA" w:rsidP="003965DC">
      <w:pPr>
        <w:pStyle w:val="Odstavecseseznamem"/>
        <w:numPr>
          <w:ilvl w:val="0"/>
          <w:numId w:val="26"/>
        </w:numPr>
        <w:spacing w:line="276" w:lineRule="auto"/>
        <w:ind w:left="567" w:hanging="565"/>
        <w:jc w:val="both"/>
        <w:rPr>
          <w:rStyle w:val="l-L2Char"/>
          <w:rFonts w:cs="Arial"/>
          <w:szCs w:val="22"/>
        </w:rPr>
      </w:pPr>
      <w:r w:rsidRPr="000571AA">
        <w:rPr>
          <w:rStyle w:val="l-L2Char"/>
          <w:rFonts w:cs="Arial"/>
          <w:szCs w:val="22"/>
        </w:rPr>
        <w:t>Ukončením smluvního závazkového vztahu zanikají i účinky plné moci, pokud byla</w:t>
      </w:r>
      <w:r w:rsidR="003965DC">
        <w:rPr>
          <w:rStyle w:val="l-L2Char"/>
          <w:rFonts w:cs="Arial"/>
          <w:szCs w:val="22"/>
        </w:rPr>
        <w:t xml:space="preserve"> </w:t>
      </w:r>
      <w:r w:rsidRPr="000571AA">
        <w:rPr>
          <w:rStyle w:val="l-L2Char"/>
          <w:rFonts w:cs="Arial"/>
          <w:szCs w:val="22"/>
        </w:rPr>
        <w:t>objednatelem vydána.</w:t>
      </w:r>
    </w:p>
    <w:p w14:paraId="70FBAFF7" w14:textId="77777777" w:rsidR="000571AA" w:rsidRPr="00FF6396" w:rsidRDefault="000571AA" w:rsidP="0013279E">
      <w:pPr>
        <w:pStyle w:val="Odstavecseseznamem"/>
        <w:spacing w:line="276" w:lineRule="auto"/>
        <w:ind w:left="360"/>
        <w:rPr>
          <w:rStyle w:val="l-L2Char"/>
          <w:rFonts w:cs="Arial"/>
          <w:szCs w:val="22"/>
        </w:rPr>
      </w:pPr>
    </w:p>
    <w:p w14:paraId="63CDBDB8" w14:textId="77777777" w:rsidR="00DD34EC" w:rsidRPr="00D53952" w:rsidRDefault="00DD34EC" w:rsidP="0013279E">
      <w:pPr>
        <w:spacing w:line="276" w:lineRule="auto"/>
        <w:rPr>
          <w:rFonts w:ascii="Arial" w:hAnsi="Arial" w:cs="Arial"/>
          <w:sz w:val="22"/>
          <w:szCs w:val="22"/>
        </w:rPr>
      </w:pPr>
    </w:p>
    <w:p w14:paraId="66F43992" w14:textId="5598DBA3" w:rsidR="00A375D5" w:rsidRPr="003965DC" w:rsidRDefault="0003533D" w:rsidP="003965DC">
      <w:pPr>
        <w:spacing w:after="120" w:line="276" w:lineRule="auto"/>
        <w:jc w:val="center"/>
        <w:rPr>
          <w:b/>
          <w:snapToGrid w:val="0"/>
          <w:sz w:val="22"/>
          <w:szCs w:val="22"/>
        </w:rPr>
      </w:pPr>
      <w:r w:rsidRPr="003965DC">
        <w:rPr>
          <w:b/>
          <w:snapToGrid w:val="0"/>
          <w:sz w:val="22"/>
          <w:szCs w:val="22"/>
        </w:rPr>
        <w:t xml:space="preserve">Čl. </w:t>
      </w:r>
      <w:r w:rsidR="00B83F26" w:rsidRPr="003965DC">
        <w:rPr>
          <w:b/>
          <w:snapToGrid w:val="0"/>
          <w:sz w:val="22"/>
          <w:szCs w:val="22"/>
        </w:rPr>
        <w:t>X</w:t>
      </w:r>
      <w:r w:rsidR="009C0CA5" w:rsidRPr="003965DC">
        <w:rPr>
          <w:b/>
          <w:snapToGrid w:val="0"/>
          <w:sz w:val="22"/>
          <w:szCs w:val="22"/>
        </w:rPr>
        <w:t>I</w:t>
      </w:r>
    </w:p>
    <w:p w14:paraId="42518E4D" w14:textId="27049882" w:rsidR="00B83F26" w:rsidRPr="003965DC" w:rsidRDefault="00B83F26" w:rsidP="003965DC">
      <w:pPr>
        <w:spacing w:after="240" w:line="276" w:lineRule="auto"/>
        <w:jc w:val="center"/>
        <w:rPr>
          <w:rFonts w:ascii="Arial" w:hAnsi="Arial" w:cs="Arial"/>
          <w:b/>
          <w:snapToGrid w:val="0"/>
          <w:sz w:val="22"/>
          <w:szCs w:val="22"/>
          <w:u w:val="single"/>
        </w:rPr>
      </w:pPr>
      <w:r w:rsidRPr="003965DC">
        <w:rPr>
          <w:rFonts w:ascii="Arial" w:hAnsi="Arial" w:cs="Arial"/>
          <w:b/>
          <w:snapToGrid w:val="0"/>
          <w:sz w:val="22"/>
          <w:szCs w:val="22"/>
          <w:u w:val="single"/>
        </w:rPr>
        <w:t>Ostatní ujednání</w:t>
      </w:r>
    </w:p>
    <w:p w14:paraId="4DCCE7E7" w14:textId="168F6AFA" w:rsidR="00B83F26" w:rsidRPr="00D53952" w:rsidRDefault="00B83F26" w:rsidP="0013279E">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e-mailu s tím, že nesrozumitelnost či neúplnost zprávy musí adresát oznámit odesílateli bez</w:t>
      </w:r>
      <w:r w:rsidR="000B7C31">
        <w:rPr>
          <w:rFonts w:ascii="Arial" w:hAnsi="Arial" w:cs="Arial"/>
          <w:sz w:val="22"/>
          <w:szCs w:val="22"/>
        </w:rPr>
        <w:t> </w:t>
      </w:r>
      <w:r w:rsidRPr="00D53952">
        <w:rPr>
          <w:rFonts w:ascii="Arial" w:hAnsi="Arial" w:cs="Arial"/>
          <w:sz w:val="22"/>
          <w:szCs w:val="22"/>
        </w:rPr>
        <w:t xml:space="preserve">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13279E">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0629E98C" w:rsidR="00A87806" w:rsidRPr="00BB4EEA" w:rsidRDefault="003C703B" w:rsidP="0013279E">
      <w:pPr>
        <w:pStyle w:val="Odstavecseseznamem"/>
        <w:numPr>
          <w:ilvl w:val="0"/>
          <w:numId w:val="10"/>
        </w:numPr>
        <w:spacing w:line="276" w:lineRule="auto"/>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w:t>
      </w:r>
      <w:r w:rsidR="000B7C31">
        <w:rPr>
          <w:rFonts w:ascii="Arial" w:hAnsi="Arial" w:cs="Arial"/>
          <w:sz w:val="22"/>
          <w:szCs w:val="22"/>
        </w:rPr>
        <w:t> </w:t>
      </w:r>
      <w:r w:rsidR="000571AA" w:rsidRPr="000571AA">
        <w:rPr>
          <w:rFonts w:ascii="Arial" w:hAnsi="Arial" w:cs="Arial"/>
          <w:sz w:val="22"/>
          <w:szCs w:val="22"/>
        </w:rPr>
        <w:t>dodatků, byla v plném rozsahu zveřejněna v registru smluv.</w:t>
      </w:r>
    </w:p>
    <w:p w14:paraId="4EC79552" w14:textId="0F52B9CB" w:rsidR="00CB3BB5" w:rsidRPr="000B7C31" w:rsidRDefault="00CB3BB5" w:rsidP="0013279E">
      <w:pPr>
        <w:pStyle w:val="Odstavecseseznamem"/>
        <w:numPr>
          <w:ilvl w:val="0"/>
          <w:numId w:val="10"/>
        </w:numPr>
        <w:spacing w:line="276" w:lineRule="auto"/>
        <w:ind w:left="567" w:hanging="567"/>
        <w:jc w:val="both"/>
        <w:rPr>
          <w:rFonts w:ascii="Arial" w:hAnsi="Arial" w:cs="Arial"/>
          <w:sz w:val="22"/>
          <w:szCs w:val="22"/>
        </w:rPr>
      </w:pPr>
      <w:r w:rsidRPr="000B7C31">
        <w:rPr>
          <w:rFonts w:ascii="Arial" w:hAnsi="Arial" w:cs="Arial"/>
          <w:sz w:val="22"/>
          <w:szCs w:val="22"/>
        </w:rPr>
        <w:t xml:space="preserve">Smlouva nabývá platnosti dnem podpisu smluvních stran a účinnosti dnem jejího uveřejnění v registru smluv dle </w:t>
      </w:r>
      <w:proofErr w:type="spellStart"/>
      <w:r w:rsidRPr="000B7C31">
        <w:rPr>
          <w:rFonts w:ascii="Arial" w:hAnsi="Arial" w:cs="Arial"/>
          <w:sz w:val="22"/>
          <w:szCs w:val="22"/>
        </w:rPr>
        <w:t>ust</w:t>
      </w:r>
      <w:proofErr w:type="spellEnd"/>
      <w:r w:rsidRPr="000B7C31">
        <w:rPr>
          <w:rFonts w:ascii="Arial" w:hAnsi="Arial" w:cs="Arial"/>
          <w:sz w:val="22"/>
          <w:szCs w:val="22"/>
        </w:rPr>
        <w:t xml:space="preserve">. § 6 odst. 1 zákona č. 340/2015 Sb., o registru smluv. </w:t>
      </w:r>
    </w:p>
    <w:p w14:paraId="3EA66551" w14:textId="4CC1805D" w:rsidR="00063376" w:rsidRPr="000571AA" w:rsidRDefault="00063376" w:rsidP="0013279E">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 xml:space="preserve">i po ukončení smlouvy (i po jeho předání objednateli), zachovávat mlčenlivost o všech skutečnostech, o kterých se dozví od objednatele v souvislosti s plněním smlouvy </w:t>
      </w:r>
      <w:r w:rsidRPr="00D53952">
        <w:rPr>
          <w:rFonts w:ascii="Arial" w:hAnsi="Arial" w:cs="Arial"/>
          <w:bCs/>
          <w:sz w:val="22"/>
          <w:szCs w:val="22"/>
        </w:rPr>
        <w:lastRenderedPageBreak/>
        <w:t>(se</w:t>
      </w:r>
      <w:r w:rsidR="000B7C31">
        <w:rPr>
          <w:rFonts w:ascii="Arial" w:hAnsi="Arial" w:cs="Arial"/>
          <w:bCs/>
          <w:sz w:val="22"/>
          <w:szCs w:val="22"/>
        </w:rPr>
        <w:t> </w:t>
      </w:r>
      <w:r w:rsidRPr="00D53952">
        <w:rPr>
          <w:rFonts w:ascii="Arial" w:hAnsi="Arial" w:cs="Arial"/>
          <w:bCs/>
          <w:sz w:val="22"/>
          <w:szCs w:val="22"/>
        </w:rPr>
        <w:t>zhotovením díla). Povinnost mlčenlivosti se vztahuje i zaměstnance zhotovitele</w:t>
      </w:r>
      <w:r w:rsidR="000B7C31">
        <w:rPr>
          <w:rFonts w:ascii="Arial" w:hAnsi="Arial" w:cs="Arial"/>
          <w:bCs/>
          <w:sz w:val="22"/>
          <w:szCs w:val="22"/>
        </w:rPr>
        <w:br/>
      </w:r>
      <w:r w:rsidRPr="00D53952">
        <w:rPr>
          <w:rFonts w:ascii="Arial" w:hAnsi="Arial" w:cs="Arial"/>
          <w:bCs/>
          <w:sz w:val="22"/>
          <w:szCs w:val="22"/>
        </w:rPr>
        <w:t>a na všechny další osoby, které zhotovitel k plnění předmětu smlouvy zmocnil.</w:t>
      </w:r>
    </w:p>
    <w:p w14:paraId="497D72E5" w14:textId="3FC02B39" w:rsidR="000571AA" w:rsidRPr="00BB4EEA" w:rsidRDefault="000571AA" w:rsidP="0013279E">
      <w:pPr>
        <w:pStyle w:val="Odstavecseseznamem"/>
        <w:numPr>
          <w:ilvl w:val="0"/>
          <w:numId w:val="10"/>
        </w:numPr>
        <w:spacing w:line="276" w:lineRule="auto"/>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w:t>
      </w:r>
      <w:r w:rsidR="000B7C31">
        <w:rPr>
          <w:rFonts w:ascii="Arial" w:hAnsi="Arial" w:cs="Arial"/>
          <w:sz w:val="22"/>
          <w:szCs w:val="22"/>
        </w:rPr>
        <w:t> </w:t>
      </w:r>
      <w:r w:rsidRPr="000571AA">
        <w:rPr>
          <w:rFonts w:ascii="Arial" w:hAnsi="Arial" w:cs="Arial"/>
          <w:sz w:val="22"/>
          <w:szCs w:val="22"/>
        </w:rPr>
        <w:t>tímto zavazuje, že k těmto osobním údajům bude přistupovat v souladu se zákonem č.</w:t>
      </w:r>
      <w:r w:rsidR="00517581">
        <w:rPr>
          <w:rFonts w:ascii="Arial" w:hAnsi="Arial" w:cs="Arial"/>
          <w:sz w:val="22"/>
          <w:szCs w:val="22"/>
        </w:rPr>
        <w:t> </w:t>
      </w:r>
      <w:r w:rsidRPr="000571AA">
        <w:rPr>
          <w:rFonts w:ascii="Arial" w:hAnsi="Arial" w:cs="Arial"/>
          <w:sz w:val="22"/>
          <w:szCs w:val="22"/>
        </w:rPr>
        <w:t>110/2019 Sb. o zpracování osobních údajů a nařízením Evropského parlamentu a Rady EU 2016/679 („GDPR“).  SPÚ jako správce osobních údajů dle zákona č.</w:t>
      </w:r>
      <w:r w:rsidR="000B7C31">
        <w:rPr>
          <w:rFonts w:ascii="Arial" w:hAnsi="Arial" w:cs="Arial"/>
          <w:sz w:val="22"/>
          <w:szCs w:val="22"/>
        </w:rPr>
        <w:t> </w:t>
      </w:r>
      <w:r w:rsidRPr="000571AA">
        <w:rPr>
          <w:rFonts w:ascii="Arial" w:hAnsi="Arial" w:cs="Arial"/>
          <w:sz w:val="22"/>
          <w:szCs w:val="22"/>
        </w:rPr>
        <w:t>110/2019</w:t>
      </w:r>
      <w:r w:rsidR="000B7C31">
        <w:rPr>
          <w:rFonts w:ascii="Arial" w:hAnsi="Arial" w:cs="Arial"/>
          <w:sz w:val="22"/>
          <w:szCs w:val="22"/>
        </w:rPr>
        <w:t> </w:t>
      </w:r>
      <w:r w:rsidRPr="000571AA">
        <w:rPr>
          <w:rFonts w:ascii="Arial" w:hAnsi="Arial" w:cs="Arial"/>
          <w:sz w:val="22"/>
          <w:szCs w:val="22"/>
        </w:rPr>
        <w:t>Sb.</w:t>
      </w:r>
      <w:r w:rsidR="000B7C31">
        <w:rPr>
          <w:rFonts w:ascii="Arial" w:hAnsi="Arial" w:cs="Arial"/>
          <w:sz w:val="22"/>
          <w:szCs w:val="22"/>
        </w:rPr>
        <w:t> </w:t>
      </w:r>
      <w:r w:rsidRPr="000571AA">
        <w:rPr>
          <w:rFonts w:ascii="Arial" w:hAnsi="Arial" w:cs="Arial"/>
          <w:sz w:val="22"/>
          <w:szCs w:val="22"/>
        </w:rPr>
        <w:t>a</w:t>
      </w:r>
      <w:r w:rsidR="00517581">
        <w:rPr>
          <w:rFonts w:ascii="Arial" w:hAnsi="Arial" w:cs="Arial"/>
          <w:sz w:val="22"/>
          <w:szCs w:val="22"/>
        </w:rPr>
        <w:t> </w:t>
      </w:r>
      <w:r w:rsidRPr="000571AA">
        <w:rPr>
          <w:rFonts w:ascii="Arial" w:hAnsi="Arial" w:cs="Arial"/>
          <w:sz w:val="22"/>
          <w:szCs w:val="22"/>
        </w:rPr>
        <w:t>GDPR, tímto informuje ve smlouvě uvedený subjekt osobních údajů, že</w:t>
      </w:r>
      <w:r w:rsidR="000B7C31">
        <w:rPr>
          <w:rFonts w:ascii="Arial" w:hAnsi="Arial" w:cs="Arial"/>
          <w:sz w:val="22"/>
          <w:szCs w:val="22"/>
        </w:rPr>
        <w:t> </w:t>
      </w:r>
      <w:r w:rsidRPr="000571AA">
        <w:rPr>
          <w:rFonts w:ascii="Arial" w:hAnsi="Arial" w:cs="Arial"/>
          <w:sz w:val="22"/>
          <w:szCs w:val="22"/>
        </w:rPr>
        <w:t>jeho údaje uvedené v této smlouvě zpracovává pro účely realizace, výkonu práv a</w:t>
      </w:r>
      <w:r w:rsidR="000B7C31">
        <w:rPr>
          <w:rFonts w:ascii="Arial" w:hAnsi="Arial" w:cs="Arial"/>
          <w:sz w:val="22"/>
          <w:szCs w:val="22"/>
        </w:rPr>
        <w:t> </w:t>
      </w:r>
      <w:r w:rsidRPr="000571AA">
        <w:rPr>
          <w:rFonts w:ascii="Arial" w:hAnsi="Arial" w:cs="Arial"/>
          <w:sz w:val="22"/>
          <w:szCs w:val="22"/>
        </w:rPr>
        <w:t>povinností dle této smlouvy. Postupy a opatření se SPÚ zavazuje dodržovat po celou dobu trvání skartační lhůty ve smyslu § 2 písm. s) zákona č. 499/2004 Sb., o archivnictví a</w:t>
      </w:r>
      <w:r w:rsidR="000B7C31">
        <w:rPr>
          <w:rFonts w:ascii="Arial" w:hAnsi="Arial" w:cs="Arial"/>
          <w:sz w:val="22"/>
          <w:szCs w:val="22"/>
        </w:rPr>
        <w:t> </w:t>
      </w:r>
      <w:r w:rsidRPr="000571AA">
        <w:rPr>
          <w:rFonts w:ascii="Arial" w:hAnsi="Arial" w:cs="Arial"/>
          <w:sz w:val="22"/>
          <w:szCs w:val="22"/>
        </w:rPr>
        <w:t>spisové službě a o změně některých zákonů, ve znění pozdějších předpisů.</w:t>
      </w:r>
    </w:p>
    <w:p w14:paraId="1089BC34" w14:textId="14A56C0A" w:rsidR="00063376" w:rsidRPr="00D53952" w:rsidRDefault="00063376" w:rsidP="0013279E">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Vyskytnou-li se události, které jedné nebo oběma smluvním stranám částečně nebo úplně znemožní plnění jejich povinností podle této smlouvy, jsou povinni se o tomto bez</w:t>
      </w:r>
      <w:r w:rsidR="000B7C31">
        <w:rPr>
          <w:rFonts w:ascii="Arial" w:hAnsi="Arial" w:cs="Arial"/>
          <w:sz w:val="22"/>
          <w:szCs w:val="22"/>
        </w:rPr>
        <w:t> </w:t>
      </w:r>
      <w:r w:rsidRPr="00D53952">
        <w:rPr>
          <w:rFonts w:ascii="Arial" w:hAnsi="Arial" w:cs="Arial"/>
          <w:sz w:val="22"/>
          <w:szCs w:val="22"/>
        </w:rPr>
        <w:t>zbytečného odkladu informovat a společně podniknout kroky k jejich překonání. Nesplnění této povinnosti zakládá právo na náhradu škody pro stranu, která se porušení smlouvy v tomto bodě nedopustila.</w:t>
      </w:r>
    </w:p>
    <w:p w14:paraId="0F05E053" w14:textId="77777777" w:rsidR="003D0FED" w:rsidRPr="00D53952" w:rsidRDefault="003D0FED" w:rsidP="0013279E">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13279E">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5DA8B2A3" w:rsidR="003D0FED" w:rsidRDefault="00517581" w:rsidP="0013279E">
      <w:pPr>
        <w:numPr>
          <w:ilvl w:val="0"/>
          <w:numId w:val="10"/>
        </w:numPr>
        <w:spacing w:before="60" w:line="276" w:lineRule="auto"/>
        <w:ind w:left="567" w:hanging="567"/>
        <w:jc w:val="both"/>
        <w:rPr>
          <w:rFonts w:ascii="Arial" w:hAnsi="Arial" w:cs="Arial"/>
          <w:sz w:val="22"/>
          <w:szCs w:val="22"/>
        </w:rPr>
      </w:pPr>
      <w:r>
        <w:rPr>
          <w:rFonts w:ascii="Arial" w:hAnsi="Arial" w:cs="Arial"/>
          <w:sz w:val="22"/>
          <w:szCs w:val="22"/>
        </w:rPr>
        <w:t xml:space="preserve"> </w:t>
      </w:r>
      <w:r w:rsidR="003D0FED" w:rsidRPr="00D53952">
        <w:rPr>
          <w:rFonts w:ascii="Arial" w:hAnsi="Arial" w:cs="Arial"/>
          <w:sz w:val="22"/>
          <w:szCs w:val="22"/>
        </w:rPr>
        <w:t xml:space="preserve">Veškerá práva a povinnosti vyplývající z této smlouvy přecházejí, pokud to povaha těchto </w:t>
      </w:r>
      <w:r>
        <w:rPr>
          <w:rFonts w:ascii="Arial" w:hAnsi="Arial" w:cs="Arial"/>
          <w:sz w:val="22"/>
          <w:szCs w:val="22"/>
        </w:rPr>
        <w:t xml:space="preserve">   </w:t>
      </w:r>
      <w:r w:rsidR="003D0FED" w:rsidRPr="00D53952">
        <w:rPr>
          <w:rFonts w:ascii="Arial" w:hAnsi="Arial" w:cs="Arial"/>
          <w:sz w:val="22"/>
          <w:szCs w:val="22"/>
        </w:rPr>
        <w:t>práva povinností nevylučuje, na právní nástupce smluvních stan.</w:t>
      </w:r>
    </w:p>
    <w:p w14:paraId="0800B659" w14:textId="2E105570" w:rsidR="00935646" w:rsidRPr="00935646" w:rsidRDefault="00935646" w:rsidP="0013279E">
      <w:pPr>
        <w:pStyle w:val="Odstavecseseznamem"/>
        <w:numPr>
          <w:ilvl w:val="0"/>
          <w:numId w:val="10"/>
        </w:numPr>
        <w:spacing w:line="276" w:lineRule="auto"/>
        <w:ind w:left="709" w:hanging="709"/>
        <w:jc w:val="both"/>
        <w:rPr>
          <w:rFonts w:ascii="Arial" w:hAnsi="Arial" w:cs="Arial"/>
          <w:sz w:val="22"/>
          <w:szCs w:val="22"/>
        </w:rPr>
      </w:pPr>
      <w:commentRangeStart w:id="2"/>
      <w:r w:rsidRPr="00935646">
        <w:rPr>
          <w:rFonts w:ascii="Arial" w:hAnsi="Arial" w:cs="Arial"/>
          <w:sz w:val="22"/>
          <w:szCs w:val="22"/>
        </w:rPr>
        <w:t>Smlouva je vyhotovena ve čtyřech stejnopisech, z toho ve dvou vyhotoveních pro objednatele a ve dvou vyhotovení pro zhotovitele, z nichž každý má povahu originálu</w:t>
      </w:r>
      <w:commentRangeEnd w:id="2"/>
      <w:r w:rsidR="000B7C31">
        <w:rPr>
          <w:rStyle w:val="Odkaznakoment"/>
        </w:rPr>
        <w:commentReference w:id="2"/>
      </w:r>
      <w:r w:rsidRPr="00935646">
        <w:rPr>
          <w:rFonts w:ascii="Arial" w:hAnsi="Arial" w:cs="Arial"/>
          <w:sz w:val="22"/>
          <w:szCs w:val="22"/>
        </w:rPr>
        <w:t xml:space="preserve">. </w:t>
      </w:r>
    </w:p>
    <w:p w14:paraId="29D39D45" w14:textId="0388532D" w:rsidR="003D0FED" w:rsidRDefault="00517581" w:rsidP="0013279E">
      <w:pPr>
        <w:numPr>
          <w:ilvl w:val="0"/>
          <w:numId w:val="10"/>
        </w:numPr>
        <w:spacing w:before="60" w:line="276" w:lineRule="auto"/>
        <w:ind w:left="567" w:hanging="567"/>
        <w:jc w:val="both"/>
        <w:rPr>
          <w:rFonts w:ascii="Arial" w:hAnsi="Arial" w:cs="Arial"/>
          <w:sz w:val="22"/>
          <w:szCs w:val="22"/>
        </w:rPr>
      </w:pPr>
      <w:r>
        <w:rPr>
          <w:rFonts w:ascii="Arial" w:hAnsi="Arial" w:cs="Arial"/>
          <w:sz w:val="22"/>
          <w:szCs w:val="22"/>
        </w:rPr>
        <w:t xml:space="preserve"> </w:t>
      </w:r>
      <w:r w:rsidR="003D0FED"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w:t>
      </w:r>
      <w:r w:rsidR="000B7C31">
        <w:rPr>
          <w:rFonts w:ascii="Arial" w:hAnsi="Arial" w:cs="Arial"/>
          <w:sz w:val="22"/>
          <w:szCs w:val="22"/>
        </w:rPr>
        <w:br/>
      </w:r>
      <w:r w:rsidR="003D0FED" w:rsidRPr="00D53952">
        <w:rPr>
          <w:rFonts w:ascii="Arial" w:hAnsi="Arial" w:cs="Arial"/>
          <w:sz w:val="22"/>
          <w:szCs w:val="22"/>
        </w:rPr>
        <w:t>i po zániku této smlouvy.</w:t>
      </w:r>
    </w:p>
    <w:p w14:paraId="345E189F" w14:textId="296D09B1" w:rsidR="00167C3A" w:rsidRPr="00AB0C9F" w:rsidRDefault="00517581" w:rsidP="0013279E">
      <w:pPr>
        <w:numPr>
          <w:ilvl w:val="0"/>
          <w:numId w:val="10"/>
        </w:numPr>
        <w:spacing w:before="60" w:line="276" w:lineRule="auto"/>
        <w:ind w:left="567" w:hanging="567"/>
        <w:jc w:val="both"/>
        <w:rPr>
          <w:rFonts w:ascii="Arial" w:hAnsi="Arial" w:cs="Arial"/>
          <w:sz w:val="22"/>
          <w:szCs w:val="22"/>
        </w:rPr>
      </w:pPr>
      <w:r>
        <w:rPr>
          <w:rFonts w:ascii="Arial" w:hAnsi="Arial" w:cs="Arial"/>
          <w:sz w:val="22"/>
          <w:szCs w:val="22"/>
        </w:rPr>
        <w:t xml:space="preserve"> </w:t>
      </w:r>
      <w:r w:rsidR="00167C3A" w:rsidRPr="00D53952">
        <w:rPr>
          <w:rFonts w:ascii="Arial" w:hAnsi="Arial" w:cs="Arial"/>
          <w:sz w:val="22"/>
          <w:szCs w:val="22"/>
        </w:rPr>
        <w:t>Obě smluvní strany prohlašují, že si tuto smlouvu před jejím podpisem přečetly,</w:t>
      </w:r>
      <w:r w:rsidR="000B7C31">
        <w:rPr>
          <w:rFonts w:ascii="Arial" w:hAnsi="Arial" w:cs="Arial"/>
          <w:sz w:val="22"/>
          <w:szCs w:val="22"/>
        </w:rPr>
        <w:br/>
      </w:r>
      <w:r w:rsidR="00167C3A" w:rsidRPr="00D53952">
        <w:rPr>
          <w:rFonts w:ascii="Arial" w:hAnsi="Arial" w:cs="Arial"/>
          <w:sz w:val="22"/>
          <w:szCs w:val="22"/>
        </w:rPr>
        <w:t xml:space="preserve">že byla uzavřena po vzájemném projednání dle jejich pravé a svobodné vůle, určitě, vážně </w:t>
      </w:r>
      <w:r w:rsidR="00167C3A" w:rsidRPr="00D53952">
        <w:rPr>
          <w:rFonts w:ascii="Arial" w:hAnsi="Arial" w:cs="Arial"/>
          <w:sz w:val="22"/>
          <w:szCs w:val="22"/>
        </w:rPr>
        <w:br/>
        <w:t>a srozumitelně, nikoliv v tísni za nápadně nevýhodných podmínek.</w:t>
      </w:r>
    </w:p>
    <w:p w14:paraId="79DCB97C" w14:textId="77777777" w:rsidR="00B83F26" w:rsidRPr="00D53952" w:rsidRDefault="00B83F26" w:rsidP="0013279E">
      <w:pPr>
        <w:spacing w:line="276" w:lineRule="auto"/>
        <w:jc w:val="both"/>
        <w:rPr>
          <w:rFonts w:ascii="Arial" w:hAnsi="Arial" w:cs="Arial"/>
          <w:sz w:val="22"/>
          <w:szCs w:val="22"/>
        </w:rPr>
      </w:pPr>
    </w:p>
    <w:p w14:paraId="2374EF58" w14:textId="77777777" w:rsidR="000B7C31" w:rsidRDefault="000B7C31" w:rsidP="0013279E">
      <w:pPr>
        <w:spacing w:line="276" w:lineRule="auto"/>
        <w:jc w:val="both"/>
        <w:rPr>
          <w:rFonts w:ascii="Arial" w:hAnsi="Arial" w:cs="Arial"/>
          <w:i/>
          <w:sz w:val="22"/>
          <w:szCs w:val="22"/>
          <w:lang w:val="en-US"/>
        </w:rPr>
      </w:pPr>
    </w:p>
    <w:p w14:paraId="4BE0D264" w14:textId="77777777" w:rsidR="000B7C31" w:rsidRDefault="000B7C31" w:rsidP="0013279E">
      <w:pPr>
        <w:spacing w:line="276" w:lineRule="auto"/>
        <w:jc w:val="both"/>
        <w:rPr>
          <w:rFonts w:ascii="Arial" w:hAnsi="Arial" w:cs="Arial"/>
          <w:i/>
          <w:sz w:val="22"/>
          <w:szCs w:val="22"/>
          <w:lang w:val="en-US"/>
        </w:rPr>
      </w:pPr>
    </w:p>
    <w:p w14:paraId="51D0AB4F" w14:textId="77777777" w:rsidR="000B7C31" w:rsidRDefault="000B7C31" w:rsidP="0013279E">
      <w:pPr>
        <w:spacing w:line="276" w:lineRule="auto"/>
        <w:jc w:val="both"/>
        <w:rPr>
          <w:rFonts w:ascii="Arial" w:hAnsi="Arial" w:cs="Arial"/>
          <w:i/>
          <w:sz w:val="22"/>
          <w:szCs w:val="22"/>
          <w:lang w:val="en-US"/>
        </w:rPr>
      </w:pPr>
    </w:p>
    <w:p w14:paraId="010907DF" w14:textId="77777777" w:rsidR="000B7C31" w:rsidRDefault="000B7C31" w:rsidP="0013279E">
      <w:pPr>
        <w:spacing w:line="276" w:lineRule="auto"/>
        <w:jc w:val="both"/>
        <w:rPr>
          <w:rFonts w:ascii="Arial" w:hAnsi="Arial" w:cs="Arial"/>
          <w:i/>
          <w:sz w:val="22"/>
          <w:szCs w:val="22"/>
          <w:lang w:val="en-US"/>
        </w:rPr>
      </w:pPr>
    </w:p>
    <w:p w14:paraId="08731C9E" w14:textId="77777777" w:rsidR="000B7C31" w:rsidRDefault="000B7C31" w:rsidP="0013279E">
      <w:pPr>
        <w:spacing w:line="276" w:lineRule="auto"/>
        <w:jc w:val="both"/>
        <w:rPr>
          <w:rFonts w:ascii="Arial" w:hAnsi="Arial" w:cs="Arial"/>
          <w:i/>
          <w:sz w:val="22"/>
          <w:szCs w:val="22"/>
          <w:lang w:val="en-US"/>
        </w:rPr>
      </w:pPr>
    </w:p>
    <w:p w14:paraId="625000EA" w14:textId="77777777" w:rsidR="000B7C31" w:rsidRDefault="000B7C31" w:rsidP="0013279E">
      <w:pPr>
        <w:spacing w:line="276" w:lineRule="auto"/>
        <w:jc w:val="both"/>
        <w:rPr>
          <w:rFonts w:ascii="Arial" w:hAnsi="Arial" w:cs="Arial"/>
          <w:i/>
          <w:sz w:val="22"/>
          <w:szCs w:val="22"/>
          <w:lang w:val="en-US"/>
        </w:rPr>
      </w:pPr>
    </w:p>
    <w:p w14:paraId="58E4FB38" w14:textId="77777777" w:rsidR="000B7C31" w:rsidRDefault="000B7C31" w:rsidP="0013279E">
      <w:pPr>
        <w:spacing w:line="276" w:lineRule="auto"/>
        <w:jc w:val="both"/>
        <w:rPr>
          <w:rFonts w:ascii="Arial" w:hAnsi="Arial" w:cs="Arial"/>
          <w:i/>
          <w:sz w:val="22"/>
          <w:szCs w:val="22"/>
          <w:lang w:val="en-US"/>
        </w:rPr>
      </w:pPr>
    </w:p>
    <w:p w14:paraId="387EC595" w14:textId="77777777" w:rsidR="000B7C31" w:rsidRDefault="000B7C31" w:rsidP="0013279E">
      <w:pPr>
        <w:spacing w:line="276" w:lineRule="auto"/>
        <w:jc w:val="both"/>
        <w:rPr>
          <w:rFonts w:ascii="Arial" w:hAnsi="Arial" w:cs="Arial"/>
          <w:i/>
          <w:sz w:val="22"/>
          <w:szCs w:val="22"/>
          <w:lang w:val="en-US"/>
        </w:rPr>
      </w:pPr>
    </w:p>
    <w:p w14:paraId="1B1A3EDE" w14:textId="77777777" w:rsidR="000B7C31" w:rsidRDefault="000B7C31" w:rsidP="0013279E">
      <w:pPr>
        <w:spacing w:line="276" w:lineRule="auto"/>
        <w:jc w:val="both"/>
        <w:rPr>
          <w:rFonts w:ascii="Arial" w:hAnsi="Arial" w:cs="Arial"/>
          <w:i/>
          <w:sz w:val="22"/>
          <w:szCs w:val="22"/>
          <w:lang w:val="en-US"/>
        </w:rPr>
      </w:pPr>
    </w:p>
    <w:p w14:paraId="37E118B1" w14:textId="77777777" w:rsidR="000B7C31" w:rsidRDefault="000B7C31" w:rsidP="0013279E">
      <w:pPr>
        <w:spacing w:line="276" w:lineRule="auto"/>
        <w:jc w:val="both"/>
        <w:rPr>
          <w:rFonts w:ascii="Arial" w:hAnsi="Arial" w:cs="Arial"/>
          <w:i/>
          <w:sz w:val="22"/>
          <w:szCs w:val="22"/>
          <w:lang w:val="en-US"/>
        </w:rPr>
      </w:pPr>
    </w:p>
    <w:p w14:paraId="481C62DA" w14:textId="77777777" w:rsidR="000B7C31" w:rsidRDefault="000B7C31" w:rsidP="0013279E">
      <w:pPr>
        <w:spacing w:line="276" w:lineRule="auto"/>
        <w:jc w:val="both"/>
        <w:rPr>
          <w:rFonts w:ascii="Arial" w:hAnsi="Arial" w:cs="Arial"/>
          <w:i/>
          <w:sz w:val="22"/>
          <w:szCs w:val="22"/>
          <w:lang w:val="en-US"/>
        </w:rPr>
      </w:pPr>
    </w:p>
    <w:p w14:paraId="6D93A6F5" w14:textId="77777777" w:rsidR="000B7C31" w:rsidRDefault="000B7C31" w:rsidP="0013279E">
      <w:pPr>
        <w:spacing w:line="276" w:lineRule="auto"/>
        <w:jc w:val="both"/>
        <w:rPr>
          <w:rFonts w:ascii="Arial" w:hAnsi="Arial" w:cs="Arial"/>
          <w:i/>
          <w:sz w:val="22"/>
          <w:szCs w:val="22"/>
          <w:lang w:val="en-US"/>
        </w:rPr>
      </w:pPr>
    </w:p>
    <w:p w14:paraId="3D1DC9CD" w14:textId="77777777" w:rsidR="000B7C31" w:rsidRDefault="000B7C31" w:rsidP="0013279E">
      <w:pPr>
        <w:spacing w:line="276" w:lineRule="auto"/>
        <w:jc w:val="both"/>
        <w:rPr>
          <w:rFonts w:ascii="Arial" w:hAnsi="Arial" w:cs="Arial"/>
          <w:i/>
          <w:sz w:val="22"/>
          <w:szCs w:val="22"/>
          <w:lang w:val="en-US"/>
        </w:rPr>
      </w:pPr>
    </w:p>
    <w:p w14:paraId="618ED32C" w14:textId="77777777" w:rsidR="000B7C31" w:rsidRDefault="000B7C31" w:rsidP="0013279E">
      <w:pPr>
        <w:spacing w:line="276" w:lineRule="auto"/>
        <w:jc w:val="both"/>
        <w:rPr>
          <w:rFonts w:ascii="Arial" w:hAnsi="Arial" w:cs="Arial"/>
          <w:i/>
          <w:sz w:val="22"/>
          <w:szCs w:val="22"/>
          <w:lang w:val="en-US"/>
        </w:rPr>
      </w:pPr>
    </w:p>
    <w:p w14:paraId="23C4BF16" w14:textId="3AD391D8" w:rsidR="00B2498F" w:rsidRPr="00D53952" w:rsidRDefault="00B2498F" w:rsidP="0013279E">
      <w:pPr>
        <w:spacing w:line="276" w:lineRule="auto"/>
        <w:jc w:val="both"/>
        <w:rPr>
          <w:rFonts w:ascii="Arial" w:hAnsi="Arial" w:cs="Arial"/>
          <w:i/>
          <w:sz w:val="22"/>
          <w:szCs w:val="22"/>
        </w:rPr>
      </w:pPr>
      <w:proofErr w:type="spellStart"/>
      <w:r w:rsidRPr="00D53952">
        <w:rPr>
          <w:rFonts w:ascii="Arial" w:hAnsi="Arial" w:cs="Arial"/>
          <w:i/>
          <w:sz w:val="22"/>
          <w:szCs w:val="22"/>
          <w:lang w:val="en-US"/>
        </w:rPr>
        <w:lastRenderedPageBreak/>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p>
    <w:p w14:paraId="4DE37E57" w14:textId="77777777" w:rsidR="00DD34EC" w:rsidRPr="00D53952" w:rsidRDefault="00DD34EC" w:rsidP="0013279E">
      <w:pPr>
        <w:spacing w:line="276" w:lineRule="auto"/>
        <w:jc w:val="both"/>
        <w:rPr>
          <w:rFonts w:ascii="Arial" w:hAnsi="Arial" w:cs="Arial"/>
          <w:sz w:val="22"/>
          <w:szCs w:val="22"/>
        </w:rPr>
      </w:pPr>
    </w:p>
    <w:p w14:paraId="2B72B728" w14:textId="77777777" w:rsidR="00B83F26" w:rsidRPr="00D53952" w:rsidRDefault="00B83F26" w:rsidP="0013279E">
      <w:pPr>
        <w:pStyle w:val="Zkladntext"/>
        <w:spacing w:line="276" w:lineRule="auto"/>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10FDF46D" w14:textId="77777777" w:rsidR="000B7C31" w:rsidRPr="00D53952" w:rsidRDefault="000B7C31" w:rsidP="0013279E">
      <w:pPr>
        <w:spacing w:line="276" w:lineRule="auto"/>
        <w:jc w:val="both"/>
        <w:rPr>
          <w:rFonts w:ascii="Arial" w:hAnsi="Arial" w:cs="Arial"/>
          <w:sz w:val="22"/>
          <w:szCs w:val="22"/>
        </w:rPr>
      </w:pPr>
    </w:p>
    <w:p w14:paraId="14587360" w14:textId="3F4838AB" w:rsidR="004907AC" w:rsidRDefault="004907AC" w:rsidP="0013279E">
      <w:pPr>
        <w:spacing w:line="276" w:lineRule="auto"/>
        <w:jc w:val="both"/>
        <w:rPr>
          <w:rFonts w:ascii="Arial" w:hAnsi="Arial" w:cs="Arial"/>
          <w:sz w:val="22"/>
          <w:szCs w:val="22"/>
        </w:rPr>
      </w:pPr>
    </w:p>
    <w:p w14:paraId="50B2D15C" w14:textId="77777777" w:rsidR="000B7C31" w:rsidRPr="00D53952" w:rsidRDefault="000B7C31" w:rsidP="0013279E">
      <w:pPr>
        <w:spacing w:line="276" w:lineRule="auto"/>
        <w:jc w:val="both"/>
        <w:rPr>
          <w:rFonts w:ascii="Arial" w:hAnsi="Arial" w:cs="Arial"/>
          <w:sz w:val="22"/>
          <w:szCs w:val="22"/>
        </w:rPr>
      </w:pPr>
    </w:p>
    <w:p w14:paraId="204EEFEF" w14:textId="353FF1C0" w:rsidR="00B83F26" w:rsidRPr="00D53952" w:rsidRDefault="00B83F26" w:rsidP="0013279E">
      <w:pPr>
        <w:spacing w:line="276" w:lineRule="auto"/>
        <w:jc w:val="both"/>
        <w:rPr>
          <w:rFonts w:ascii="Arial" w:hAnsi="Arial" w:cs="Arial"/>
          <w:b/>
          <w:sz w:val="22"/>
          <w:szCs w:val="22"/>
        </w:rPr>
      </w:pPr>
      <w:r w:rsidRPr="00D53952">
        <w:rPr>
          <w:rFonts w:ascii="Arial" w:hAnsi="Arial" w:cs="Arial"/>
          <w:sz w:val="22"/>
          <w:szCs w:val="22"/>
        </w:rPr>
        <w:t>V</w:t>
      </w:r>
      <w:r w:rsidR="00A1372A">
        <w:rPr>
          <w:rFonts w:ascii="Arial" w:hAnsi="Arial" w:cs="Arial"/>
          <w:sz w:val="22"/>
          <w:szCs w:val="22"/>
        </w:rPr>
        <w:t xml:space="preserve"> </w:t>
      </w:r>
      <w:proofErr w:type="gramStart"/>
      <w:r w:rsidR="00A1372A">
        <w:rPr>
          <w:rFonts w:ascii="Arial" w:hAnsi="Arial" w:cs="Arial"/>
          <w:sz w:val="22"/>
          <w:szCs w:val="22"/>
        </w:rPr>
        <w:t xml:space="preserve">Liberci </w:t>
      </w:r>
      <w:r w:rsidRPr="00D53952">
        <w:rPr>
          <w:rFonts w:ascii="Arial" w:hAnsi="Arial" w:cs="Arial"/>
          <w:sz w:val="22"/>
          <w:szCs w:val="22"/>
        </w:rPr>
        <w:t xml:space="preserve"> …</w:t>
      </w:r>
      <w:proofErr w:type="gramEnd"/>
      <w:r w:rsidRPr="00D53952">
        <w:rPr>
          <w:rFonts w:ascii="Arial" w:hAnsi="Arial" w:cs="Arial"/>
          <w:sz w:val="22"/>
          <w:szCs w:val="22"/>
        </w:rPr>
        <w:t>……………</w:t>
      </w:r>
      <w:r w:rsidR="00A1372A">
        <w:rPr>
          <w:rFonts w:ascii="Arial" w:hAnsi="Arial" w:cs="Arial"/>
          <w:sz w:val="22"/>
          <w:szCs w:val="22"/>
        </w:rPr>
        <w:tab/>
      </w:r>
      <w:r w:rsidR="00A1372A">
        <w:rPr>
          <w:rFonts w:ascii="Arial" w:hAnsi="Arial" w:cs="Arial"/>
          <w:sz w:val="22"/>
          <w:szCs w:val="22"/>
        </w:rPr>
        <w:tab/>
      </w:r>
      <w:r w:rsidR="00A1372A">
        <w:rPr>
          <w:rFonts w:ascii="Arial" w:hAnsi="Arial" w:cs="Arial"/>
          <w:sz w:val="22"/>
          <w:szCs w:val="22"/>
        </w:rPr>
        <w:tab/>
      </w:r>
      <w:r w:rsidR="00A1372A">
        <w:rPr>
          <w:rFonts w:ascii="Arial" w:hAnsi="Arial" w:cs="Arial"/>
          <w:sz w:val="22"/>
          <w:szCs w:val="22"/>
        </w:rPr>
        <w:tab/>
        <w:t>V ...........................dne.............</w:t>
      </w:r>
    </w:p>
    <w:p w14:paraId="0F57774C" w14:textId="77169D12" w:rsidR="00B83F26" w:rsidRDefault="00B83F26" w:rsidP="0013279E">
      <w:pPr>
        <w:spacing w:line="276" w:lineRule="auto"/>
        <w:ind w:firstLine="708"/>
        <w:jc w:val="both"/>
        <w:rPr>
          <w:rFonts w:ascii="Arial" w:hAnsi="Arial" w:cs="Arial"/>
          <w:sz w:val="22"/>
          <w:szCs w:val="22"/>
        </w:rPr>
      </w:pPr>
    </w:p>
    <w:p w14:paraId="3994B5E6" w14:textId="191303DC" w:rsidR="000B7C31" w:rsidRDefault="000B7C31" w:rsidP="0013279E">
      <w:pPr>
        <w:spacing w:line="276" w:lineRule="auto"/>
        <w:ind w:firstLine="708"/>
        <w:jc w:val="both"/>
        <w:rPr>
          <w:rFonts w:ascii="Arial" w:hAnsi="Arial" w:cs="Arial"/>
          <w:sz w:val="22"/>
          <w:szCs w:val="22"/>
        </w:rPr>
      </w:pPr>
    </w:p>
    <w:p w14:paraId="0987D775" w14:textId="77777777" w:rsidR="000B7C31" w:rsidRPr="00D53952" w:rsidRDefault="000B7C31" w:rsidP="0013279E">
      <w:pPr>
        <w:spacing w:line="276" w:lineRule="auto"/>
        <w:ind w:firstLine="708"/>
        <w:jc w:val="both"/>
        <w:rPr>
          <w:rFonts w:ascii="Arial" w:hAnsi="Arial" w:cs="Arial"/>
          <w:sz w:val="22"/>
          <w:szCs w:val="22"/>
        </w:rPr>
      </w:pPr>
    </w:p>
    <w:p w14:paraId="29885F6D" w14:textId="77777777" w:rsidR="00B83F26" w:rsidRPr="00D53952" w:rsidRDefault="00B83F26" w:rsidP="0013279E">
      <w:pPr>
        <w:spacing w:line="276" w:lineRule="auto"/>
        <w:ind w:firstLine="708"/>
        <w:jc w:val="both"/>
        <w:rPr>
          <w:rFonts w:ascii="Arial" w:hAnsi="Arial" w:cs="Arial"/>
          <w:sz w:val="22"/>
          <w:szCs w:val="22"/>
        </w:rPr>
      </w:pPr>
    </w:p>
    <w:p w14:paraId="6FD6DEAF" w14:textId="77777777" w:rsidR="004907AC" w:rsidRPr="00D53952" w:rsidRDefault="004907AC" w:rsidP="0013279E">
      <w:pPr>
        <w:spacing w:line="276" w:lineRule="auto"/>
        <w:jc w:val="both"/>
        <w:rPr>
          <w:rFonts w:ascii="Arial" w:hAnsi="Arial" w:cs="Arial"/>
          <w:sz w:val="22"/>
          <w:szCs w:val="22"/>
        </w:rPr>
      </w:pPr>
    </w:p>
    <w:p w14:paraId="2129CA33" w14:textId="77777777" w:rsidR="004907AC" w:rsidRPr="00D53952" w:rsidRDefault="004907AC" w:rsidP="0013279E">
      <w:pPr>
        <w:spacing w:line="276" w:lineRule="auto"/>
        <w:ind w:firstLine="708"/>
        <w:jc w:val="both"/>
        <w:rPr>
          <w:rFonts w:ascii="Arial" w:hAnsi="Arial" w:cs="Arial"/>
          <w:sz w:val="22"/>
          <w:szCs w:val="22"/>
        </w:rPr>
      </w:pPr>
    </w:p>
    <w:p w14:paraId="5B3ECC49" w14:textId="77777777" w:rsidR="00B83F26" w:rsidRPr="00D53952" w:rsidRDefault="00B83F26" w:rsidP="0013279E">
      <w:pPr>
        <w:spacing w:line="276" w:lineRule="auto"/>
        <w:ind w:firstLine="708"/>
        <w:jc w:val="both"/>
        <w:rPr>
          <w:rFonts w:ascii="Arial" w:hAnsi="Arial" w:cs="Arial"/>
          <w:sz w:val="22"/>
          <w:szCs w:val="22"/>
        </w:rPr>
      </w:pPr>
    </w:p>
    <w:p w14:paraId="132FEA7C" w14:textId="77777777" w:rsidR="00B83F26" w:rsidRPr="00D53952" w:rsidRDefault="00B83F26" w:rsidP="0013279E">
      <w:pPr>
        <w:pStyle w:val="Zkladntext"/>
        <w:spacing w:line="276" w:lineRule="auto"/>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3279E">
      <w:pPr>
        <w:pStyle w:val="Zkladntext"/>
        <w:spacing w:line="276"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12A2492" w:rsidR="00893A83" w:rsidRDefault="00B83F26" w:rsidP="0013279E">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00A1372A">
        <w:rPr>
          <w:rFonts w:ascii="Arial" w:hAnsi="Arial" w:cs="Arial"/>
          <w:sz w:val="22"/>
          <w:szCs w:val="22"/>
        </w:rPr>
        <w:t>Ing. Bohuslav Kabátek</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539573F8" w14:textId="48D6A7A3" w:rsidR="00A1372A" w:rsidRDefault="00A1372A" w:rsidP="0013279E">
      <w:pPr>
        <w:pStyle w:val="Zkladntext"/>
        <w:tabs>
          <w:tab w:val="left" w:pos="426"/>
        </w:tabs>
        <w:spacing w:line="276" w:lineRule="auto"/>
        <w:rPr>
          <w:rFonts w:ascii="Arial" w:hAnsi="Arial" w:cs="Arial"/>
          <w:b w:val="0"/>
          <w:sz w:val="22"/>
          <w:szCs w:val="22"/>
        </w:rPr>
      </w:pPr>
      <w:r>
        <w:rPr>
          <w:rFonts w:ascii="Arial" w:hAnsi="Arial" w:cs="Arial"/>
          <w:b w:val="0"/>
          <w:sz w:val="22"/>
          <w:szCs w:val="22"/>
        </w:rPr>
        <w:tab/>
      </w:r>
      <w:r>
        <w:rPr>
          <w:rFonts w:ascii="Arial" w:hAnsi="Arial" w:cs="Arial"/>
          <w:b w:val="0"/>
          <w:sz w:val="22"/>
          <w:szCs w:val="22"/>
        </w:rPr>
        <w:tab/>
        <w:t xml:space="preserve">      ředitel KPÚ pro Liberecký kraj</w:t>
      </w:r>
    </w:p>
    <w:p w14:paraId="6DE9FA12" w14:textId="2BE7230D" w:rsidR="005B5B03" w:rsidRPr="00D53952" w:rsidRDefault="005B5B03" w:rsidP="0013279E">
      <w:pPr>
        <w:pStyle w:val="Zkladntext"/>
        <w:tabs>
          <w:tab w:val="left" w:pos="426"/>
        </w:tabs>
        <w:spacing w:line="276" w:lineRule="auto"/>
        <w:rPr>
          <w:rFonts w:ascii="Arial" w:hAnsi="Arial" w:cs="Arial"/>
          <w:b w:val="0"/>
          <w:sz w:val="22"/>
          <w:szCs w:val="22"/>
        </w:rPr>
      </w:pP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t xml:space="preserve">         objednatel</w:t>
      </w:r>
    </w:p>
    <w:p w14:paraId="054DD68E" w14:textId="3B615063" w:rsidR="000B7C31" w:rsidRDefault="000B7C31">
      <w:pPr>
        <w:rPr>
          <w:rFonts w:ascii="Arial" w:hAnsi="Arial" w:cs="Arial"/>
          <w:snapToGrid w:val="0"/>
          <w:sz w:val="22"/>
          <w:szCs w:val="22"/>
        </w:rPr>
      </w:pPr>
      <w:r>
        <w:rPr>
          <w:rFonts w:ascii="Arial" w:hAnsi="Arial" w:cs="Arial"/>
          <w:b/>
          <w:sz w:val="22"/>
          <w:szCs w:val="22"/>
        </w:rPr>
        <w:br w:type="page"/>
      </w:r>
    </w:p>
    <w:p w14:paraId="4C3E2383" w14:textId="77777777" w:rsidR="000B7C31" w:rsidRPr="00C92C69" w:rsidRDefault="000B7C31" w:rsidP="000B7C31">
      <w:pPr>
        <w:rPr>
          <w:b/>
          <w:sz w:val="24"/>
          <w:szCs w:val="24"/>
        </w:rPr>
      </w:pPr>
      <w:r w:rsidRPr="00C92C69">
        <w:rPr>
          <w:b/>
          <w:sz w:val="24"/>
          <w:szCs w:val="24"/>
        </w:rPr>
        <w:lastRenderedPageBreak/>
        <w:t xml:space="preserve">STÁTNÍ   </w:t>
      </w:r>
      <w:proofErr w:type="gramStart"/>
      <w:r w:rsidRPr="00C92C69">
        <w:rPr>
          <w:b/>
          <w:sz w:val="24"/>
          <w:szCs w:val="24"/>
        </w:rPr>
        <w:t>POZEMKOVÝ  ÚŘAD</w:t>
      </w:r>
      <w:proofErr w:type="gramEnd"/>
    </w:p>
    <w:p w14:paraId="06E54431" w14:textId="77777777" w:rsidR="000B7C31" w:rsidRPr="00C92C69" w:rsidRDefault="000B7C31" w:rsidP="000B7C31">
      <w:pPr>
        <w:rPr>
          <w:sz w:val="24"/>
          <w:szCs w:val="24"/>
        </w:rPr>
      </w:pPr>
      <w:r w:rsidRPr="00C92C69">
        <w:rPr>
          <w:sz w:val="24"/>
          <w:szCs w:val="24"/>
        </w:rPr>
        <w:t>Sídlo: Husinecká 1024/</w:t>
      </w:r>
      <w:proofErr w:type="gramStart"/>
      <w:r w:rsidRPr="00C92C69">
        <w:rPr>
          <w:sz w:val="24"/>
          <w:szCs w:val="24"/>
        </w:rPr>
        <w:t>11a</w:t>
      </w:r>
      <w:proofErr w:type="gramEnd"/>
      <w:r w:rsidRPr="00C92C69">
        <w:rPr>
          <w:sz w:val="24"/>
          <w:szCs w:val="24"/>
        </w:rPr>
        <w:t>, 130 00 Praha 3 – Žižkov, IČO: 01312774, DIČ: CZ01312774</w:t>
      </w:r>
    </w:p>
    <w:p w14:paraId="2475B8FC" w14:textId="77777777" w:rsidR="000B7C31" w:rsidRPr="00C92C69" w:rsidRDefault="000B7C31" w:rsidP="000B7C31">
      <w:pPr>
        <w:pBdr>
          <w:bottom w:val="single" w:sz="6" w:space="1" w:color="auto"/>
        </w:pBdr>
        <w:rPr>
          <w:sz w:val="24"/>
          <w:szCs w:val="24"/>
        </w:rPr>
      </w:pPr>
    </w:p>
    <w:p w14:paraId="53466354" w14:textId="77777777" w:rsidR="000B7C31" w:rsidRPr="00C92C69" w:rsidRDefault="000B7C31" w:rsidP="000B7C31">
      <w:pPr>
        <w:rPr>
          <w:b/>
          <w:sz w:val="24"/>
          <w:szCs w:val="24"/>
        </w:rPr>
      </w:pPr>
    </w:p>
    <w:p w14:paraId="4E5D67CE" w14:textId="77777777" w:rsidR="000B7C31" w:rsidRPr="00C92C69" w:rsidRDefault="000B7C31" w:rsidP="000B7C31">
      <w:pPr>
        <w:rPr>
          <w:b/>
          <w:sz w:val="24"/>
          <w:szCs w:val="24"/>
        </w:rPr>
      </w:pPr>
    </w:p>
    <w:p w14:paraId="70641EF4" w14:textId="77777777" w:rsidR="000B7C31" w:rsidRPr="00C92C69" w:rsidRDefault="000B7C31" w:rsidP="000B7C31">
      <w:pPr>
        <w:jc w:val="center"/>
        <w:rPr>
          <w:b/>
          <w:sz w:val="24"/>
          <w:szCs w:val="24"/>
        </w:rPr>
      </w:pPr>
      <w:r w:rsidRPr="00C92C69">
        <w:rPr>
          <w:b/>
          <w:sz w:val="24"/>
          <w:szCs w:val="24"/>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0B7C31" w:rsidRPr="00C92C69" w14:paraId="5E8A39AB" w14:textId="77777777" w:rsidTr="00E51B6A">
        <w:trPr>
          <w:trHeight w:val="247"/>
        </w:trPr>
        <w:tc>
          <w:tcPr>
            <w:tcW w:w="9606" w:type="dxa"/>
          </w:tcPr>
          <w:p w14:paraId="4C045DAB" w14:textId="77777777" w:rsidR="000B7C31" w:rsidRPr="00C92C69" w:rsidRDefault="000B7C31" w:rsidP="00E51B6A">
            <w:pPr>
              <w:autoSpaceDE w:val="0"/>
              <w:autoSpaceDN w:val="0"/>
              <w:adjustRightInd w:val="0"/>
              <w:jc w:val="both"/>
              <w:rPr>
                <w:rFonts w:eastAsiaTheme="minorHAnsi"/>
                <w:color w:val="000000"/>
                <w:sz w:val="24"/>
                <w:szCs w:val="24"/>
                <w:lang w:eastAsia="en-US"/>
              </w:rPr>
            </w:pPr>
          </w:p>
        </w:tc>
      </w:tr>
    </w:tbl>
    <w:p w14:paraId="77D33913" w14:textId="77777777" w:rsidR="000B7C31" w:rsidRPr="00C92C69" w:rsidRDefault="000B7C31" w:rsidP="000B7C31">
      <w:pPr>
        <w:autoSpaceDE w:val="0"/>
        <w:autoSpaceDN w:val="0"/>
        <w:adjustRightInd w:val="0"/>
        <w:jc w:val="both"/>
        <w:rPr>
          <w:rFonts w:eastAsiaTheme="minorHAnsi"/>
          <w:color w:val="000000"/>
          <w:sz w:val="24"/>
          <w:szCs w:val="24"/>
          <w:lang w:eastAsia="en-US"/>
        </w:rPr>
      </w:pPr>
      <w:r w:rsidRPr="00C92C69">
        <w:rPr>
          <w:rFonts w:eastAsiaTheme="minorHAnsi"/>
          <w:b/>
          <w:color w:val="000000"/>
          <w:sz w:val="24"/>
          <w:szCs w:val="24"/>
          <w:lang w:eastAsia="en-US"/>
        </w:rPr>
        <w:t xml:space="preserve">Česká </w:t>
      </w:r>
      <w:proofErr w:type="gramStart"/>
      <w:r w:rsidRPr="00C92C69">
        <w:rPr>
          <w:rFonts w:eastAsiaTheme="minorHAnsi"/>
          <w:b/>
          <w:color w:val="000000"/>
          <w:sz w:val="24"/>
          <w:szCs w:val="24"/>
          <w:lang w:eastAsia="en-US"/>
        </w:rPr>
        <w:t>republika - Státní</w:t>
      </w:r>
      <w:proofErr w:type="gramEnd"/>
      <w:r w:rsidRPr="00C92C69">
        <w:rPr>
          <w:rFonts w:eastAsiaTheme="minorHAnsi"/>
          <w:b/>
          <w:color w:val="000000"/>
          <w:sz w:val="24"/>
          <w:szCs w:val="24"/>
          <w:lang w:eastAsia="en-US"/>
        </w:rPr>
        <w:t xml:space="preserve"> pozemkový úřad, 130 00 Praha 3,</w:t>
      </w:r>
      <w:r w:rsidRPr="00C92C69">
        <w:rPr>
          <w:rFonts w:eastAsiaTheme="minorHAnsi"/>
          <w:color w:val="000000"/>
          <w:sz w:val="24"/>
          <w:szCs w:val="24"/>
          <w:lang w:eastAsia="en-US"/>
        </w:rPr>
        <w:t xml:space="preserve"> </w:t>
      </w:r>
      <w:r w:rsidRPr="00C92C69">
        <w:rPr>
          <w:rFonts w:eastAsiaTheme="minorHAnsi"/>
          <w:b/>
          <w:color w:val="000000"/>
          <w:sz w:val="24"/>
          <w:szCs w:val="24"/>
          <w:lang w:eastAsia="en-US"/>
        </w:rPr>
        <w:t xml:space="preserve">Husinecká 1024/11a </w:t>
      </w:r>
    </w:p>
    <w:p w14:paraId="52FBE156" w14:textId="257EE6AC" w:rsidR="000B7C31" w:rsidRPr="00C92C69" w:rsidRDefault="000B7C31" w:rsidP="000B7C31">
      <w:pPr>
        <w:autoSpaceDE w:val="0"/>
        <w:autoSpaceDN w:val="0"/>
        <w:adjustRightInd w:val="0"/>
        <w:spacing w:after="60"/>
        <w:jc w:val="both"/>
        <w:rPr>
          <w:bCs/>
          <w:sz w:val="24"/>
          <w:szCs w:val="24"/>
        </w:rPr>
      </w:pPr>
      <w:r w:rsidRPr="00C92C69">
        <w:rPr>
          <w:rFonts w:eastAsiaTheme="minorHAnsi"/>
          <w:color w:val="000000"/>
          <w:sz w:val="24"/>
          <w:szCs w:val="24"/>
          <w:lang w:eastAsia="en-US"/>
        </w:rPr>
        <w:t xml:space="preserve">Krajský pozemkový úřad pro </w:t>
      </w:r>
      <w:proofErr w:type="spellStart"/>
      <w:r w:rsidRPr="00C92C69">
        <w:rPr>
          <w:rFonts w:eastAsiaTheme="minorHAnsi"/>
          <w:color w:val="000000"/>
          <w:sz w:val="24"/>
          <w:szCs w:val="24"/>
          <w:lang w:val="en-US" w:eastAsia="en-US"/>
        </w:rPr>
        <w:t>Liberecký</w:t>
      </w:r>
      <w:proofErr w:type="spellEnd"/>
      <w:r w:rsidRPr="00C92C69">
        <w:rPr>
          <w:rFonts w:eastAsiaTheme="minorHAnsi"/>
          <w:color w:val="000000"/>
          <w:sz w:val="24"/>
          <w:szCs w:val="24"/>
          <w:lang w:val="en-US" w:eastAsia="en-US"/>
        </w:rPr>
        <w:t xml:space="preserve"> </w:t>
      </w:r>
      <w:proofErr w:type="spellStart"/>
      <w:r w:rsidRPr="00C92C69">
        <w:rPr>
          <w:rFonts w:eastAsiaTheme="minorHAnsi"/>
          <w:color w:val="000000"/>
          <w:sz w:val="24"/>
          <w:szCs w:val="24"/>
          <w:lang w:val="en-US" w:eastAsia="en-US"/>
        </w:rPr>
        <w:t>kraj</w:t>
      </w:r>
      <w:proofErr w:type="spellEnd"/>
      <w:r w:rsidRPr="00C92C69">
        <w:rPr>
          <w:rFonts w:eastAsiaTheme="minorHAnsi"/>
          <w:color w:val="000000"/>
          <w:sz w:val="24"/>
          <w:szCs w:val="24"/>
          <w:lang w:val="en-US" w:eastAsia="en-US"/>
        </w:rPr>
        <w:t>,</w:t>
      </w:r>
      <w:r>
        <w:rPr>
          <w:rFonts w:eastAsiaTheme="minorHAnsi"/>
          <w:color w:val="000000"/>
          <w:sz w:val="24"/>
          <w:szCs w:val="24"/>
          <w:lang w:val="en-US" w:eastAsia="en-US"/>
        </w:rPr>
        <w:t xml:space="preserve"> </w:t>
      </w:r>
      <w:r w:rsidRPr="00C92C69">
        <w:rPr>
          <w:bCs/>
          <w:sz w:val="24"/>
          <w:szCs w:val="24"/>
          <w:lang w:val="en-US"/>
        </w:rPr>
        <w:t xml:space="preserve">U </w:t>
      </w:r>
      <w:proofErr w:type="spellStart"/>
      <w:r w:rsidRPr="00C92C69">
        <w:rPr>
          <w:bCs/>
          <w:sz w:val="24"/>
          <w:szCs w:val="24"/>
          <w:lang w:val="en-US"/>
        </w:rPr>
        <w:t>Nisy</w:t>
      </w:r>
      <w:proofErr w:type="spellEnd"/>
      <w:r w:rsidRPr="00C92C69">
        <w:rPr>
          <w:bCs/>
          <w:sz w:val="24"/>
          <w:szCs w:val="24"/>
          <w:lang w:val="en-US"/>
        </w:rPr>
        <w:t xml:space="preserve"> 745/</w:t>
      </w:r>
      <w:proofErr w:type="gramStart"/>
      <w:r w:rsidRPr="00C92C69">
        <w:rPr>
          <w:bCs/>
          <w:sz w:val="24"/>
          <w:szCs w:val="24"/>
          <w:lang w:val="en-US"/>
        </w:rPr>
        <w:t>6a</w:t>
      </w:r>
      <w:proofErr w:type="gramEnd"/>
      <w:r w:rsidRPr="00C92C69">
        <w:rPr>
          <w:bCs/>
          <w:sz w:val="24"/>
          <w:szCs w:val="24"/>
          <w:lang w:val="en-US"/>
        </w:rPr>
        <w:t>, 460 57 Liberec</w:t>
      </w:r>
    </w:p>
    <w:p w14:paraId="240081BA" w14:textId="1D005D62" w:rsidR="000B7C31" w:rsidRPr="00C92C69" w:rsidRDefault="000B7C31" w:rsidP="000B7C31">
      <w:pPr>
        <w:ind w:right="566"/>
        <w:jc w:val="both"/>
        <w:rPr>
          <w:bCs/>
          <w:sz w:val="24"/>
          <w:szCs w:val="24"/>
        </w:rPr>
      </w:pPr>
      <w:proofErr w:type="gramStart"/>
      <w:r w:rsidRPr="00C92C69">
        <w:rPr>
          <w:bCs/>
          <w:sz w:val="24"/>
          <w:szCs w:val="24"/>
        </w:rPr>
        <w:t>Zastoupený:</w:t>
      </w:r>
      <w:r>
        <w:rPr>
          <w:bCs/>
          <w:sz w:val="24"/>
          <w:szCs w:val="24"/>
        </w:rPr>
        <w:t xml:space="preserve">   </w:t>
      </w:r>
      <w:proofErr w:type="gramEnd"/>
      <w:r w:rsidRPr="00C92C69">
        <w:rPr>
          <w:bCs/>
          <w:sz w:val="24"/>
          <w:szCs w:val="24"/>
          <w:lang w:val="en-US"/>
        </w:rPr>
        <w:t xml:space="preserve">Ing. </w:t>
      </w:r>
      <w:proofErr w:type="spellStart"/>
      <w:r w:rsidRPr="00C92C69">
        <w:rPr>
          <w:bCs/>
          <w:sz w:val="24"/>
          <w:szCs w:val="24"/>
          <w:lang w:val="en-US"/>
        </w:rPr>
        <w:t>Bohuslavem</w:t>
      </w:r>
      <w:proofErr w:type="spellEnd"/>
      <w:r w:rsidRPr="00C92C69">
        <w:rPr>
          <w:bCs/>
          <w:sz w:val="24"/>
          <w:szCs w:val="24"/>
          <w:lang w:val="en-US"/>
        </w:rPr>
        <w:t xml:space="preserve"> </w:t>
      </w:r>
      <w:proofErr w:type="spellStart"/>
      <w:r w:rsidRPr="00C92C69">
        <w:rPr>
          <w:bCs/>
          <w:sz w:val="24"/>
          <w:szCs w:val="24"/>
          <w:lang w:val="en-US"/>
        </w:rPr>
        <w:t>Kabátkem</w:t>
      </w:r>
      <w:proofErr w:type="spellEnd"/>
      <w:r w:rsidRPr="00C92C69">
        <w:rPr>
          <w:bCs/>
          <w:sz w:val="24"/>
          <w:szCs w:val="24"/>
          <w:lang w:val="en-US"/>
        </w:rPr>
        <w:t xml:space="preserve">, </w:t>
      </w:r>
      <w:proofErr w:type="spellStart"/>
      <w:r w:rsidRPr="00C92C69">
        <w:rPr>
          <w:bCs/>
          <w:sz w:val="24"/>
          <w:szCs w:val="24"/>
          <w:lang w:val="en-US"/>
        </w:rPr>
        <w:t>ředitelem</w:t>
      </w:r>
      <w:proofErr w:type="spellEnd"/>
      <w:r w:rsidRPr="00C92C69">
        <w:rPr>
          <w:bCs/>
          <w:sz w:val="24"/>
          <w:szCs w:val="24"/>
          <w:lang w:val="en-US"/>
        </w:rPr>
        <w:t xml:space="preserve"> KPÚ pro Liberecký kraj</w:t>
      </w:r>
    </w:p>
    <w:p w14:paraId="427D7C1C" w14:textId="77777777" w:rsidR="000B7C31" w:rsidRPr="00C92C69" w:rsidRDefault="000B7C31" w:rsidP="000B7C31">
      <w:pPr>
        <w:ind w:right="566"/>
        <w:jc w:val="both"/>
        <w:rPr>
          <w:sz w:val="24"/>
          <w:szCs w:val="24"/>
        </w:rPr>
      </w:pPr>
      <w:r w:rsidRPr="00C92C69">
        <w:rPr>
          <w:sz w:val="24"/>
          <w:szCs w:val="24"/>
        </w:rPr>
        <w:tab/>
      </w:r>
      <w:r w:rsidRPr="00C92C69">
        <w:rPr>
          <w:sz w:val="24"/>
          <w:szCs w:val="24"/>
        </w:rPr>
        <w:tab/>
      </w:r>
      <w:r w:rsidRPr="00C92C69">
        <w:rPr>
          <w:sz w:val="24"/>
          <w:szCs w:val="24"/>
        </w:rPr>
        <w:tab/>
      </w:r>
      <w:r w:rsidRPr="00C92C69">
        <w:rPr>
          <w:sz w:val="24"/>
          <w:szCs w:val="24"/>
        </w:rPr>
        <w:tab/>
      </w:r>
      <w:r w:rsidRPr="00C92C69">
        <w:rPr>
          <w:sz w:val="24"/>
          <w:szCs w:val="24"/>
        </w:rPr>
        <w:tab/>
      </w:r>
      <w:r w:rsidRPr="00C92C69">
        <w:rPr>
          <w:sz w:val="24"/>
          <w:szCs w:val="24"/>
        </w:rPr>
        <w:tab/>
        <w:t xml:space="preserve">   </w:t>
      </w:r>
    </w:p>
    <w:p w14:paraId="630F1935" w14:textId="77777777" w:rsidR="000B7C31" w:rsidRPr="00C92C69" w:rsidRDefault="000B7C31" w:rsidP="000B7C31">
      <w:pPr>
        <w:ind w:right="70"/>
        <w:jc w:val="center"/>
        <w:rPr>
          <w:b/>
          <w:sz w:val="24"/>
          <w:szCs w:val="24"/>
        </w:rPr>
      </w:pPr>
      <w:r w:rsidRPr="00C92C69">
        <w:rPr>
          <w:b/>
          <w:sz w:val="24"/>
          <w:szCs w:val="24"/>
        </w:rPr>
        <w:t xml:space="preserve">z m o c ň u j e </w:t>
      </w:r>
      <w:proofErr w:type="gramStart"/>
      <w:r w:rsidRPr="00C92C69">
        <w:rPr>
          <w:b/>
          <w:sz w:val="24"/>
          <w:szCs w:val="24"/>
        </w:rPr>
        <w:t xml:space="preserve">   (</w:t>
      </w:r>
      <w:proofErr w:type="gramEnd"/>
      <w:r w:rsidRPr="00C92C69">
        <w:rPr>
          <w:b/>
          <w:sz w:val="24"/>
          <w:szCs w:val="24"/>
        </w:rPr>
        <w:t>pověřuje)</w:t>
      </w:r>
    </w:p>
    <w:p w14:paraId="5546FAB1" w14:textId="77777777" w:rsidR="000B7C31" w:rsidRPr="00C92C69" w:rsidRDefault="000B7C31" w:rsidP="000B7C31">
      <w:pPr>
        <w:ind w:right="70"/>
        <w:jc w:val="both"/>
        <w:rPr>
          <w:b/>
          <w:sz w:val="24"/>
          <w:szCs w:val="24"/>
        </w:rPr>
      </w:pPr>
    </w:p>
    <w:p w14:paraId="1F0C3C7B" w14:textId="77777777" w:rsidR="000B7C31" w:rsidRPr="00C92C69" w:rsidRDefault="000B7C31" w:rsidP="000B7C31">
      <w:pPr>
        <w:ind w:right="70"/>
        <w:jc w:val="both"/>
        <w:rPr>
          <w:b/>
          <w:sz w:val="24"/>
          <w:szCs w:val="24"/>
        </w:rPr>
      </w:pPr>
    </w:p>
    <w:p w14:paraId="33790EE7" w14:textId="77777777" w:rsidR="000B7C31" w:rsidRPr="00C92C69" w:rsidRDefault="000B7C31" w:rsidP="000B7C31">
      <w:pPr>
        <w:jc w:val="both"/>
        <w:rPr>
          <w:sz w:val="24"/>
          <w:szCs w:val="24"/>
        </w:rPr>
      </w:pPr>
      <w:r w:rsidRPr="00C92C69">
        <w:rPr>
          <w:sz w:val="24"/>
          <w:szCs w:val="24"/>
        </w:rPr>
        <w:t xml:space="preserve">společnost </w:t>
      </w:r>
      <w:proofErr w:type="gramStart"/>
      <w:r w:rsidRPr="00C92C69">
        <w:rPr>
          <w:sz w:val="24"/>
          <w:szCs w:val="24"/>
        </w:rPr>
        <w:t xml:space="preserve">  :</w:t>
      </w:r>
      <w:proofErr w:type="gramEnd"/>
      <w:r w:rsidRPr="00C92C69">
        <w:rPr>
          <w:sz w:val="24"/>
          <w:szCs w:val="24"/>
        </w:rPr>
        <w:t xml:space="preserve">  </w:t>
      </w:r>
      <w:r w:rsidRPr="00C92C69">
        <w:rPr>
          <w:b/>
          <w:sz w:val="24"/>
          <w:szCs w:val="24"/>
          <w:highlight w:val="yellow"/>
          <w:lang w:val="en-US"/>
        </w:rPr>
        <w:t>[DOPLNIT]</w:t>
      </w:r>
      <w:r w:rsidRPr="00C92C69">
        <w:rPr>
          <w:b/>
          <w:sz w:val="24"/>
          <w:szCs w:val="24"/>
          <w:lang w:val="en-US"/>
        </w:rPr>
        <w:t xml:space="preserve"> </w:t>
      </w:r>
    </w:p>
    <w:p w14:paraId="463D940D" w14:textId="77777777" w:rsidR="000B7C31" w:rsidRPr="00C92C69" w:rsidRDefault="000B7C31" w:rsidP="000B7C31">
      <w:pPr>
        <w:jc w:val="both"/>
        <w:rPr>
          <w:sz w:val="24"/>
          <w:szCs w:val="24"/>
        </w:rPr>
      </w:pPr>
      <w:r w:rsidRPr="00C92C69">
        <w:rPr>
          <w:sz w:val="24"/>
          <w:szCs w:val="24"/>
        </w:rPr>
        <w:t xml:space="preserve">se sídlem   </w:t>
      </w:r>
      <w:proofErr w:type="gramStart"/>
      <w:r w:rsidRPr="00C92C69">
        <w:rPr>
          <w:sz w:val="24"/>
          <w:szCs w:val="24"/>
        </w:rPr>
        <w:t xml:space="preserve">  :</w:t>
      </w:r>
      <w:proofErr w:type="gramEnd"/>
      <w:r w:rsidRPr="00C92C69">
        <w:rPr>
          <w:sz w:val="24"/>
          <w:szCs w:val="24"/>
        </w:rPr>
        <w:t xml:space="preserve">  </w:t>
      </w:r>
      <w:r w:rsidRPr="00C92C69">
        <w:rPr>
          <w:b/>
          <w:sz w:val="24"/>
          <w:szCs w:val="24"/>
          <w:highlight w:val="yellow"/>
          <w:lang w:val="en-US"/>
        </w:rPr>
        <w:t>[DOPLNIT]</w:t>
      </w:r>
    </w:p>
    <w:p w14:paraId="43659249" w14:textId="77777777" w:rsidR="000B7C31" w:rsidRPr="00C92C69" w:rsidRDefault="000B7C31" w:rsidP="000B7C31">
      <w:pPr>
        <w:ind w:right="70"/>
        <w:jc w:val="both"/>
        <w:rPr>
          <w:sz w:val="24"/>
          <w:szCs w:val="24"/>
        </w:rPr>
      </w:pPr>
      <w:r w:rsidRPr="00C92C69">
        <w:rPr>
          <w:sz w:val="24"/>
          <w:szCs w:val="24"/>
        </w:rPr>
        <w:t xml:space="preserve">IČO           </w:t>
      </w:r>
      <w:proofErr w:type="gramStart"/>
      <w:r w:rsidRPr="00C92C69">
        <w:rPr>
          <w:sz w:val="24"/>
          <w:szCs w:val="24"/>
        </w:rPr>
        <w:t xml:space="preserve">  :</w:t>
      </w:r>
      <w:proofErr w:type="gramEnd"/>
      <w:r w:rsidRPr="00C92C69">
        <w:rPr>
          <w:sz w:val="24"/>
          <w:szCs w:val="24"/>
        </w:rPr>
        <w:t xml:space="preserve">  </w:t>
      </w:r>
      <w:r w:rsidRPr="00C92C69">
        <w:rPr>
          <w:b/>
          <w:sz w:val="24"/>
          <w:szCs w:val="24"/>
          <w:highlight w:val="yellow"/>
          <w:lang w:val="en-US"/>
        </w:rPr>
        <w:t>[DOPLNIT]</w:t>
      </w:r>
    </w:p>
    <w:p w14:paraId="2AA9D303" w14:textId="77777777" w:rsidR="000B7C31" w:rsidRPr="00C92C69" w:rsidRDefault="000B7C31" w:rsidP="000B7C31">
      <w:pPr>
        <w:ind w:right="70"/>
        <w:jc w:val="both"/>
        <w:rPr>
          <w:sz w:val="24"/>
          <w:szCs w:val="24"/>
        </w:rPr>
      </w:pPr>
      <w:proofErr w:type="gramStart"/>
      <w:r w:rsidRPr="00C92C69">
        <w:rPr>
          <w:sz w:val="24"/>
          <w:szCs w:val="24"/>
        </w:rPr>
        <w:t>Zastoupená  :</w:t>
      </w:r>
      <w:proofErr w:type="gramEnd"/>
      <w:r w:rsidRPr="00C92C69">
        <w:rPr>
          <w:sz w:val="24"/>
          <w:szCs w:val="24"/>
        </w:rPr>
        <w:t xml:space="preserve">  </w:t>
      </w:r>
      <w:r w:rsidRPr="00C92C69">
        <w:rPr>
          <w:b/>
          <w:sz w:val="24"/>
          <w:szCs w:val="24"/>
          <w:highlight w:val="yellow"/>
          <w:lang w:val="en-US"/>
        </w:rPr>
        <w:t>[DOPLNIT]</w:t>
      </w:r>
    </w:p>
    <w:p w14:paraId="5010E16C" w14:textId="77777777" w:rsidR="000B7C31" w:rsidRPr="00C92C69" w:rsidRDefault="000B7C31" w:rsidP="000B7C31">
      <w:pPr>
        <w:ind w:right="70"/>
        <w:jc w:val="both"/>
        <w:rPr>
          <w:sz w:val="24"/>
          <w:szCs w:val="24"/>
        </w:rPr>
      </w:pPr>
    </w:p>
    <w:p w14:paraId="32A4C314" w14:textId="77777777" w:rsidR="000B7C31" w:rsidRPr="00C92C69" w:rsidRDefault="000B7C31" w:rsidP="000B7C31">
      <w:pPr>
        <w:ind w:right="70"/>
        <w:jc w:val="both"/>
        <w:rPr>
          <w:sz w:val="24"/>
          <w:szCs w:val="24"/>
        </w:rPr>
      </w:pPr>
      <w:r w:rsidRPr="00C92C69">
        <w:rPr>
          <w:sz w:val="24"/>
          <w:szCs w:val="24"/>
        </w:rPr>
        <w:t xml:space="preserve">  </w:t>
      </w:r>
    </w:p>
    <w:p w14:paraId="75DC9DBF" w14:textId="77777777" w:rsidR="000B7C31" w:rsidRPr="00C92C69" w:rsidRDefault="000B7C31" w:rsidP="000B7C31">
      <w:pPr>
        <w:ind w:right="70"/>
        <w:jc w:val="both"/>
        <w:rPr>
          <w:sz w:val="24"/>
          <w:szCs w:val="24"/>
        </w:rPr>
      </w:pPr>
    </w:p>
    <w:p w14:paraId="2B9C8D2B" w14:textId="77777777" w:rsidR="000B7C31" w:rsidRPr="00C92C69" w:rsidRDefault="000B7C31" w:rsidP="000B7C31">
      <w:pPr>
        <w:ind w:right="70"/>
        <w:jc w:val="both"/>
        <w:rPr>
          <w:i/>
          <w:color w:val="FF0000"/>
          <w:sz w:val="24"/>
          <w:szCs w:val="24"/>
        </w:rPr>
      </w:pPr>
      <w:r w:rsidRPr="00C92C69">
        <w:rPr>
          <w:sz w:val="24"/>
          <w:szCs w:val="24"/>
        </w:rPr>
        <w:t xml:space="preserve">k zastupování </w:t>
      </w:r>
      <w:proofErr w:type="gramStart"/>
      <w:r w:rsidRPr="00C92C69">
        <w:rPr>
          <w:sz w:val="24"/>
          <w:szCs w:val="24"/>
        </w:rPr>
        <w:t>ČR - Státního</w:t>
      </w:r>
      <w:proofErr w:type="gramEnd"/>
      <w:r w:rsidRPr="00C92C69">
        <w:rPr>
          <w:sz w:val="24"/>
          <w:szCs w:val="24"/>
        </w:rPr>
        <w:t xml:space="preserve"> pozemkového úřadu ve věci zajišťování </w:t>
      </w:r>
      <w:r w:rsidRPr="00C92C69">
        <w:rPr>
          <w:b/>
          <w:sz w:val="24"/>
          <w:szCs w:val="24"/>
        </w:rPr>
        <w:t>autorského dozoru projektanta</w:t>
      </w:r>
      <w:r w:rsidRPr="00C92C69">
        <w:rPr>
          <w:bCs/>
          <w:sz w:val="24"/>
          <w:szCs w:val="24"/>
        </w:rPr>
        <w:t xml:space="preserve"> dle smlouvy o dílo</w:t>
      </w:r>
      <w:r w:rsidRPr="00C92C69">
        <w:rPr>
          <w:sz w:val="24"/>
          <w:szCs w:val="24"/>
        </w:rPr>
        <w:t xml:space="preserve"> </w:t>
      </w:r>
      <w:r>
        <w:rPr>
          <w:sz w:val="24"/>
          <w:szCs w:val="24"/>
        </w:rPr>
        <w:t xml:space="preserve">č.j. </w:t>
      </w:r>
      <w:r w:rsidRPr="00B66047">
        <w:rPr>
          <w:b/>
          <w:sz w:val="24"/>
          <w:szCs w:val="24"/>
          <w:lang w:val="en-US"/>
        </w:rPr>
        <w:t>[DOPLNIT]</w:t>
      </w:r>
      <w:bookmarkStart w:id="3" w:name="_GoBack"/>
      <w:bookmarkEnd w:id="3"/>
      <w:r w:rsidRPr="00C92C69">
        <w:rPr>
          <w:b/>
          <w:sz w:val="24"/>
          <w:szCs w:val="24"/>
          <w:lang w:val="en-US"/>
        </w:rPr>
        <w:t xml:space="preserve"> </w:t>
      </w:r>
      <w:proofErr w:type="spellStart"/>
      <w:r w:rsidRPr="00C92C69">
        <w:rPr>
          <w:bCs/>
          <w:sz w:val="24"/>
          <w:szCs w:val="24"/>
          <w:lang w:val="en-US"/>
        </w:rPr>
        <w:t>uzavřené</w:t>
      </w:r>
      <w:proofErr w:type="spellEnd"/>
      <w:r w:rsidRPr="00C92C69">
        <w:rPr>
          <w:b/>
          <w:sz w:val="24"/>
          <w:szCs w:val="24"/>
          <w:lang w:val="en-US"/>
        </w:rPr>
        <w:t xml:space="preserve"> </w:t>
      </w:r>
      <w:r w:rsidRPr="00C92C69">
        <w:rPr>
          <w:sz w:val="24"/>
          <w:szCs w:val="24"/>
        </w:rPr>
        <w:t xml:space="preserve">mezi Státním pozemkovým úřadem jako objednatelem a společností </w:t>
      </w:r>
      <w:r w:rsidRPr="00C92C69">
        <w:rPr>
          <w:b/>
          <w:sz w:val="24"/>
          <w:szCs w:val="24"/>
          <w:highlight w:val="yellow"/>
          <w:lang w:val="en-US"/>
        </w:rPr>
        <w:t>[DOPLNIT]</w:t>
      </w:r>
      <w:r w:rsidRPr="00C92C69">
        <w:rPr>
          <w:b/>
          <w:sz w:val="24"/>
          <w:szCs w:val="24"/>
          <w:lang w:val="en-US"/>
        </w:rPr>
        <w:t xml:space="preserve"> </w:t>
      </w:r>
      <w:r w:rsidRPr="00C92C69">
        <w:rPr>
          <w:sz w:val="24"/>
          <w:szCs w:val="24"/>
        </w:rPr>
        <w:t>jako zhotovitelem v rozsahu Čl. II a Čl. III této</w:t>
      </w:r>
      <w:r>
        <w:rPr>
          <w:sz w:val="24"/>
          <w:szCs w:val="24"/>
        </w:rPr>
        <w:t> </w:t>
      </w:r>
      <w:r w:rsidRPr="00C92C69">
        <w:rPr>
          <w:sz w:val="24"/>
          <w:szCs w:val="24"/>
        </w:rPr>
        <w:t>smlouvy.</w:t>
      </w:r>
    </w:p>
    <w:p w14:paraId="2FE069F0" w14:textId="77777777" w:rsidR="000B7C31" w:rsidRPr="00C92C69" w:rsidRDefault="000B7C31" w:rsidP="000B7C31">
      <w:pPr>
        <w:ind w:right="70"/>
        <w:jc w:val="both"/>
        <w:rPr>
          <w:sz w:val="24"/>
          <w:szCs w:val="24"/>
        </w:rPr>
      </w:pPr>
    </w:p>
    <w:p w14:paraId="4F4CE252" w14:textId="77777777" w:rsidR="000B7C31" w:rsidRPr="00C92C69" w:rsidRDefault="000B7C31" w:rsidP="000B7C31">
      <w:pPr>
        <w:ind w:right="70"/>
        <w:jc w:val="both"/>
        <w:rPr>
          <w:i/>
          <w:sz w:val="24"/>
          <w:szCs w:val="24"/>
        </w:rPr>
      </w:pPr>
      <w:r w:rsidRPr="00C92C69">
        <w:rPr>
          <w:sz w:val="24"/>
          <w:szCs w:val="24"/>
        </w:rPr>
        <w:t>V rámci této plné moci je zmocněnec oprávněn:</w:t>
      </w:r>
    </w:p>
    <w:p w14:paraId="53933E3A" w14:textId="77777777" w:rsidR="000B7C31" w:rsidRPr="00C92C69" w:rsidRDefault="000B7C31" w:rsidP="000B7C31">
      <w:pPr>
        <w:tabs>
          <w:tab w:val="left" w:pos="360"/>
        </w:tabs>
        <w:ind w:right="70"/>
        <w:jc w:val="both"/>
        <w:rPr>
          <w:sz w:val="24"/>
          <w:szCs w:val="24"/>
        </w:rPr>
      </w:pPr>
    </w:p>
    <w:p w14:paraId="52C71A20" w14:textId="4B7B5657" w:rsidR="000B7C31" w:rsidRPr="00C92C69" w:rsidRDefault="000B7C31" w:rsidP="000B7C31">
      <w:pPr>
        <w:numPr>
          <w:ilvl w:val="0"/>
          <w:numId w:val="41"/>
        </w:numPr>
        <w:overflowPunct w:val="0"/>
        <w:autoSpaceDE w:val="0"/>
        <w:autoSpaceDN w:val="0"/>
        <w:adjustRightInd w:val="0"/>
        <w:jc w:val="both"/>
        <w:rPr>
          <w:bCs/>
          <w:sz w:val="24"/>
          <w:szCs w:val="24"/>
        </w:rPr>
      </w:pPr>
      <w:r w:rsidRPr="00C92C69">
        <w:rPr>
          <w:bCs/>
          <w:sz w:val="24"/>
          <w:szCs w:val="24"/>
        </w:rPr>
        <w:t xml:space="preserve">účastnit se předání a převzetí staveniště zhotovitelem stavby </w:t>
      </w:r>
      <w:r w:rsidRPr="00C92C69">
        <w:rPr>
          <w:sz w:val="24"/>
          <w:szCs w:val="24"/>
        </w:rPr>
        <w:t>specifikované v </w:t>
      </w:r>
      <w:r>
        <w:rPr>
          <w:sz w:val="24"/>
          <w:szCs w:val="24"/>
        </w:rPr>
        <w:t>Č</w:t>
      </w:r>
      <w:r w:rsidRPr="00C92C69">
        <w:rPr>
          <w:sz w:val="24"/>
          <w:szCs w:val="24"/>
        </w:rPr>
        <w:t>l. II odst. 2 této smlouvy</w:t>
      </w:r>
      <w:r w:rsidRPr="00C92C69">
        <w:rPr>
          <w:bCs/>
          <w:sz w:val="24"/>
          <w:szCs w:val="24"/>
        </w:rPr>
        <w:t>, přičemž kontroluje, zda skutečnosti známé v době předání staveniště odpovídají předpokladům, podle kterých byla vypracována projektová dokumentace,</w:t>
      </w:r>
    </w:p>
    <w:p w14:paraId="3B421C69" w14:textId="77777777" w:rsidR="000B7C31" w:rsidRPr="00C92C69" w:rsidRDefault="000B7C31" w:rsidP="000B7C31">
      <w:pPr>
        <w:numPr>
          <w:ilvl w:val="0"/>
          <w:numId w:val="41"/>
        </w:numPr>
        <w:overflowPunct w:val="0"/>
        <w:autoSpaceDE w:val="0"/>
        <w:autoSpaceDN w:val="0"/>
        <w:adjustRightInd w:val="0"/>
        <w:jc w:val="both"/>
        <w:rPr>
          <w:bCs/>
          <w:sz w:val="24"/>
          <w:szCs w:val="24"/>
        </w:rPr>
      </w:pPr>
      <w:r w:rsidRPr="00C92C69">
        <w:rPr>
          <w:bCs/>
          <w:sz w:val="24"/>
          <w:szCs w:val="24"/>
        </w:rPr>
        <w:t>dohlížet na soulad zhotovované stavby s projektovou dokumentací ověřenou ve stavebním řízení, která je podkladem pro jeho činnost, sledovat a kontrolovat postup výstavby ve</w:t>
      </w:r>
      <w:r>
        <w:rPr>
          <w:bCs/>
          <w:sz w:val="24"/>
          <w:szCs w:val="24"/>
        </w:rPr>
        <w:t> </w:t>
      </w:r>
      <w:r w:rsidRPr="00C92C69">
        <w:rPr>
          <w:bCs/>
          <w:sz w:val="24"/>
          <w:szCs w:val="24"/>
        </w:rPr>
        <w:t xml:space="preserve">vztahu k dokumentaci, </w:t>
      </w:r>
    </w:p>
    <w:p w14:paraId="7248B95D" w14:textId="77777777" w:rsidR="000B7C31" w:rsidRPr="00C92C69" w:rsidRDefault="000B7C31" w:rsidP="000B7C31">
      <w:pPr>
        <w:numPr>
          <w:ilvl w:val="0"/>
          <w:numId w:val="41"/>
        </w:numPr>
        <w:overflowPunct w:val="0"/>
        <w:autoSpaceDE w:val="0"/>
        <w:autoSpaceDN w:val="0"/>
        <w:adjustRightInd w:val="0"/>
        <w:jc w:val="both"/>
        <w:rPr>
          <w:bCs/>
          <w:sz w:val="24"/>
          <w:szCs w:val="24"/>
        </w:rPr>
      </w:pPr>
      <w:r w:rsidRPr="00C92C69">
        <w:rPr>
          <w:bCs/>
          <w:sz w:val="24"/>
          <w:szCs w:val="24"/>
        </w:rPr>
        <w:t>sledovat postup výstavby z technického hlediska a z hlediska časového plánu výstavby</w:t>
      </w:r>
    </w:p>
    <w:p w14:paraId="6AFC2117" w14:textId="77777777" w:rsidR="000B7C31" w:rsidRPr="00C92C69" w:rsidRDefault="000B7C31" w:rsidP="000B7C31">
      <w:pPr>
        <w:numPr>
          <w:ilvl w:val="0"/>
          <w:numId w:val="41"/>
        </w:numPr>
        <w:overflowPunct w:val="0"/>
        <w:autoSpaceDE w:val="0"/>
        <w:autoSpaceDN w:val="0"/>
        <w:adjustRightInd w:val="0"/>
        <w:jc w:val="both"/>
        <w:rPr>
          <w:bCs/>
          <w:sz w:val="24"/>
          <w:szCs w:val="24"/>
        </w:rPr>
      </w:pPr>
      <w:r w:rsidRPr="00C92C69">
        <w:rPr>
          <w:bCs/>
          <w:sz w:val="24"/>
          <w:szCs w:val="24"/>
        </w:rPr>
        <w:t xml:space="preserve">účastnit se bezodkladně na výzvu objednatele či zhotovitele stavby kontrolních dnů, zásadních zkoušek a měření a vydávat stanoviska k jejich výsledkům, </w:t>
      </w:r>
    </w:p>
    <w:p w14:paraId="658E5661" w14:textId="77777777" w:rsidR="000B7C31" w:rsidRPr="00C92C69" w:rsidRDefault="000B7C31" w:rsidP="000B7C31">
      <w:pPr>
        <w:numPr>
          <w:ilvl w:val="0"/>
          <w:numId w:val="41"/>
        </w:numPr>
        <w:overflowPunct w:val="0"/>
        <w:autoSpaceDE w:val="0"/>
        <w:autoSpaceDN w:val="0"/>
        <w:adjustRightInd w:val="0"/>
        <w:jc w:val="both"/>
        <w:rPr>
          <w:bCs/>
          <w:sz w:val="24"/>
          <w:szCs w:val="24"/>
        </w:rPr>
      </w:pPr>
      <w:r w:rsidRPr="00C92C69">
        <w:rPr>
          <w:bCs/>
          <w:sz w:val="24"/>
          <w:szCs w:val="24"/>
        </w:rPr>
        <w:t>podávat nutná vysvětlení k dokumentaci stavby, která je podkladem pro výkon autorského dozoru a spolupracovat při odstraňování důsledků nedostatků, zjištěných v této dokumentaci,</w:t>
      </w:r>
    </w:p>
    <w:p w14:paraId="2094BE27" w14:textId="77777777" w:rsidR="000B7C31" w:rsidRPr="00C92C69" w:rsidRDefault="000B7C31" w:rsidP="000B7C31">
      <w:pPr>
        <w:numPr>
          <w:ilvl w:val="0"/>
          <w:numId w:val="41"/>
        </w:numPr>
        <w:overflowPunct w:val="0"/>
        <w:autoSpaceDE w:val="0"/>
        <w:autoSpaceDN w:val="0"/>
        <w:adjustRightInd w:val="0"/>
        <w:jc w:val="both"/>
        <w:rPr>
          <w:bCs/>
          <w:sz w:val="24"/>
          <w:szCs w:val="24"/>
        </w:rPr>
      </w:pPr>
      <w:r w:rsidRPr="00C92C69">
        <w:rPr>
          <w:bCs/>
          <w:sz w:val="24"/>
          <w:szCs w:val="24"/>
        </w:rPr>
        <w:t>podávat vyjádření k požadavkům na větší množství výrobků a výkonů oproti projektové dokumentaci</w:t>
      </w:r>
    </w:p>
    <w:p w14:paraId="054F9BC3" w14:textId="77777777" w:rsidR="000B7C31" w:rsidRPr="00C92C69" w:rsidRDefault="000B7C31" w:rsidP="000B7C31">
      <w:pPr>
        <w:numPr>
          <w:ilvl w:val="0"/>
          <w:numId w:val="41"/>
        </w:numPr>
        <w:overflowPunct w:val="0"/>
        <w:autoSpaceDE w:val="0"/>
        <w:autoSpaceDN w:val="0"/>
        <w:adjustRightInd w:val="0"/>
        <w:jc w:val="both"/>
        <w:rPr>
          <w:bCs/>
          <w:sz w:val="24"/>
          <w:szCs w:val="24"/>
        </w:rPr>
      </w:pPr>
      <w:r w:rsidRPr="00C92C69">
        <w:rPr>
          <w:bCs/>
          <w:sz w:val="24"/>
          <w:szCs w:val="24"/>
        </w:rPr>
        <w:t>navrhovat změny a odchylky ke zlepšení řešení projektu, vznikající ve fázi realizace projektu,</w:t>
      </w:r>
    </w:p>
    <w:p w14:paraId="5A174727" w14:textId="77777777" w:rsidR="000B7C31" w:rsidRPr="00C92C69" w:rsidRDefault="000B7C31" w:rsidP="000B7C31">
      <w:pPr>
        <w:numPr>
          <w:ilvl w:val="0"/>
          <w:numId w:val="41"/>
        </w:numPr>
        <w:overflowPunct w:val="0"/>
        <w:autoSpaceDE w:val="0"/>
        <w:autoSpaceDN w:val="0"/>
        <w:adjustRightInd w:val="0"/>
        <w:jc w:val="both"/>
        <w:rPr>
          <w:bCs/>
          <w:sz w:val="24"/>
          <w:szCs w:val="24"/>
        </w:rPr>
      </w:pPr>
      <w:r w:rsidRPr="00C92C69">
        <w:rPr>
          <w:bCs/>
          <w:sz w:val="24"/>
          <w:szCs w:val="24"/>
        </w:rPr>
        <w:t>posuzovat návrhy na změny stavby, na odchylky od schválené projektové dokumentace,</w:t>
      </w:r>
      <w:r w:rsidRPr="00C92C69">
        <w:rPr>
          <w:bCs/>
          <w:sz w:val="24"/>
          <w:szCs w:val="24"/>
        </w:rPr>
        <w:br/>
        <w:t xml:space="preserve">které byly vyvolány vlivem okolností vzniklých v průběhu realizace díla, </w:t>
      </w:r>
    </w:p>
    <w:p w14:paraId="4A118FAA" w14:textId="77777777" w:rsidR="000B7C31" w:rsidRPr="00C92C69" w:rsidRDefault="000B7C31" w:rsidP="000B7C31">
      <w:pPr>
        <w:numPr>
          <w:ilvl w:val="0"/>
          <w:numId w:val="41"/>
        </w:numPr>
        <w:overflowPunct w:val="0"/>
        <w:autoSpaceDE w:val="0"/>
        <w:autoSpaceDN w:val="0"/>
        <w:adjustRightInd w:val="0"/>
        <w:jc w:val="both"/>
        <w:rPr>
          <w:bCs/>
          <w:sz w:val="24"/>
          <w:szCs w:val="24"/>
        </w:rPr>
      </w:pPr>
      <w:r w:rsidRPr="00C92C69">
        <w:rPr>
          <w:bCs/>
          <w:sz w:val="24"/>
          <w:szCs w:val="24"/>
        </w:rPr>
        <w:t>na žádost objednatele provádět posouzení a odsouhlasení případných návrhů zhotovitele stavby na změny schválené projektové dokumentace a na odchylky od ní, které byly vyvolány vlivem okolností vzniklých v průběhu realizace díla,</w:t>
      </w:r>
    </w:p>
    <w:p w14:paraId="1EC14733" w14:textId="77777777" w:rsidR="000B7C31" w:rsidRPr="00C92C69" w:rsidRDefault="000B7C31" w:rsidP="000B7C31">
      <w:pPr>
        <w:numPr>
          <w:ilvl w:val="0"/>
          <w:numId w:val="41"/>
        </w:numPr>
        <w:overflowPunct w:val="0"/>
        <w:autoSpaceDE w:val="0"/>
        <w:autoSpaceDN w:val="0"/>
        <w:adjustRightInd w:val="0"/>
        <w:rPr>
          <w:bCs/>
          <w:sz w:val="24"/>
          <w:szCs w:val="24"/>
        </w:rPr>
      </w:pPr>
      <w:r w:rsidRPr="00C92C69">
        <w:rPr>
          <w:bCs/>
          <w:sz w:val="24"/>
          <w:szCs w:val="24"/>
        </w:rPr>
        <w:t xml:space="preserve">účastnit se vybraných kontrolních dnů v minimálním rozsahu stanoveným ve stavebním povolení </w:t>
      </w:r>
    </w:p>
    <w:p w14:paraId="77D52C37" w14:textId="77777777" w:rsidR="000B7C31" w:rsidRPr="00C92C69" w:rsidRDefault="000B7C31" w:rsidP="000B7C31">
      <w:pPr>
        <w:numPr>
          <w:ilvl w:val="0"/>
          <w:numId w:val="41"/>
        </w:numPr>
        <w:overflowPunct w:val="0"/>
        <w:autoSpaceDE w:val="0"/>
        <w:autoSpaceDN w:val="0"/>
        <w:adjustRightInd w:val="0"/>
        <w:jc w:val="both"/>
        <w:rPr>
          <w:bCs/>
          <w:sz w:val="24"/>
          <w:szCs w:val="24"/>
        </w:rPr>
      </w:pPr>
      <w:r w:rsidRPr="00C92C69">
        <w:rPr>
          <w:bCs/>
          <w:sz w:val="24"/>
          <w:szCs w:val="24"/>
        </w:rPr>
        <w:lastRenderedPageBreak/>
        <w:t>spolupracovat s ostatními partnery (objednatel, zhotovitel stavby, technický dozor stavebníka, koordinátor bezpečnosti práce) při operativním řešení problémů vzniklých na</w:t>
      </w:r>
      <w:r>
        <w:rPr>
          <w:bCs/>
          <w:sz w:val="24"/>
          <w:szCs w:val="24"/>
        </w:rPr>
        <w:t> </w:t>
      </w:r>
      <w:r w:rsidRPr="00C92C69">
        <w:rPr>
          <w:bCs/>
          <w:sz w:val="24"/>
          <w:szCs w:val="24"/>
        </w:rPr>
        <w:t>stavbě,</w:t>
      </w:r>
    </w:p>
    <w:p w14:paraId="480E3F21" w14:textId="77777777" w:rsidR="000B7C31" w:rsidRPr="00C92C69" w:rsidRDefault="000B7C31" w:rsidP="000B7C31">
      <w:pPr>
        <w:numPr>
          <w:ilvl w:val="0"/>
          <w:numId w:val="41"/>
        </w:numPr>
        <w:overflowPunct w:val="0"/>
        <w:autoSpaceDE w:val="0"/>
        <w:autoSpaceDN w:val="0"/>
        <w:adjustRightInd w:val="0"/>
        <w:jc w:val="both"/>
        <w:rPr>
          <w:bCs/>
          <w:sz w:val="24"/>
          <w:szCs w:val="24"/>
        </w:rPr>
      </w:pPr>
      <w:r w:rsidRPr="00C92C69">
        <w:rPr>
          <w:bCs/>
          <w:sz w:val="24"/>
          <w:szCs w:val="24"/>
        </w:rPr>
        <w:t xml:space="preserve">sledovat dodržování podmínek pro stavbu tak, jak jsou určeny stavebním povolením a stanovisky dotčených účastníků výstavby, která jsou ve stavebním povolení stanovena jako závazná, </w:t>
      </w:r>
    </w:p>
    <w:p w14:paraId="6598A649" w14:textId="77777777" w:rsidR="000B7C31" w:rsidRPr="00C92C69" w:rsidRDefault="000B7C31" w:rsidP="000B7C31">
      <w:pPr>
        <w:numPr>
          <w:ilvl w:val="0"/>
          <w:numId w:val="41"/>
        </w:numPr>
        <w:overflowPunct w:val="0"/>
        <w:autoSpaceDE w:val="0"/>
        <w:autoSpaceDN w:val="0"/>
        <w:adjustRightInd w:val="0"/>
        <w:jc w:val="both"/>
        <w:rPr>
          <w:bCs/>
          <w:sz w:val="24"/>
          <w:szCs w:val="24"/>
        </w:rPr>
      </w:pPr>
      <w:r w:rsidRPr="00C92C69">
        <w:rPr>
          <w:bCs/>
          <w:sz w:val="24"/>
          <w:szCs w:val="24"/>
        </w:rPr>
        <w:t xml:space="preserve">svá zjištění, požadavky a návrhy zaznamenávat do stavebního deníku, </w:t>
      </w:r>
    </w:p>
    <w:p w14:paraId="2C301B6F" w14:textId="55AC2929" w:rsidR="000B7C31" w:rsidRPr="00C92C69" w:rsidRDefault="000B7C31" w:rsidP="000B7C31">
      <w:pPr>
        <w:numPr>
          <w:ilvl w:val="0"/>
          <w:numId w:val="41"/>
        </w:numPr>
        <w:overflowPunct w:val="0"/>
        <w:autoSpaceDE w:val="0"/>
        <w:autoSpaceDN w:val="0"/>
        <w:adjustRightInd w:val="0"/>
        <w:jc w:val="both"/>
        <w:rPr>
          <w:bCs/>
          <w:sz w:val="24"/>
          <w:szCs w:val="24"/>
        </w:rPr>
      </w:pPr>
      <w:r w:rsidRPr="00C92C69">
        <w:rPr>
          <w:bCs/>
          <w:sz w:val="24"/>
          <w:szCs w:val="24"/>
        </w:rPr>
        <w:t>aktivně se zúčastnit přebírání stavby objednatelem od zhotovitele stavby</w:t>
      </w:r>
      <w:r w:rsidRPr="00C92C69">
        <w:rPr>
          <w:sz w:val="24"/>
          <w:szCs w:val="24"/>
        </w:rPr>
        <w:t xml:space="preserve"> specifikované v Čl. II odst. 2 této smlouvy</w:t>
      </w:r>
      <w:r w:rsidRPr="00C92C69">
        <w:rPr>
          <w:bCs/>
          <w:sz w:val="24"/>
          <w:szCs w:val="24"/>
        </w:rPr>
        <w:t xml:space="preserve"> a při kontrole odstranění závad zjištěných při přebírání stavby objednatelem, přičemž aktivní účastí se rozumí kompletní samostatná prohlídka zhotovované stavby, upozorňování na vady a nedodělky stavby, vypracování zápisu o</w:t>
      </w:r>
      <w:r>
        <w:rPr>
          <w:bCs/>
          <w:sz w:val="24"/>
          <w:szCs w:val="24"/>
        </w:rPr>
        <w:t> </w:t>
      </w:r>
      <w:r w:rsidRPr="00C92C69">
        <w:rPr>
          <w:bCs/>
          <w:sz w:val="24"/>
          <w:szCs w:val="24"/>
        </w:rPr>
        <w:t xml:space="preserve">nalezených vadách a nedodělcích a jeho předání objednateli, </w:t>
      </w:r>
    </w:p>
    <w:p w14:paraId="4C992DCA" w14:textId="77777777" w:rsidR="000B7C31" w:rsidRPr="00C92C69" w:rsidRDefault="000B7C31" w:rsidP="000B7C31">
      <w:pPr>
        <w:numPr>
          <w:ilvl w:val="0"/>
          <w:numId w:val="41"/>
        </w:numPr>
        <w:overflowPunct w:val="0"/>
        <w:autoSpaceDE w:val="0"/>
        <w:autoSpaceDN w:val="0"/>
        <w:adjustRightInd w:val="0"/>
        <w:jc w:val="both"/>
        <w:rPr>
          <w:bCs/>
          <w:sz w:val="24"/>
          <w:szCs w:val="24"/>
        </w:rPr>
      </w:pPr>
      <w:r w:rsidRPr="00C92C69">
        <w:rPr>
          <w:bCs/>
          <w:sz w:val="24"/>
          <w:szCs w:val="24"/>
        </w:rPr>
        <w:t>aktivně se účastnit kolaudace a při kontrole odstranění kolaudačních závad,</w:t>
      </w:r>
    </w:p>
    <w:p w14:paraId="2B7E8EA1" w14:textId="77777777" w:rsidR="000B7C31" w:rsidRPr="00C92C69" w:rsidRDefault="000B7C31" w:rsidP="000B7C31">
      <w:pPr>
        <w:numPr>
          <w:ilvl w:val="0"/>
          <w:numId w:val="41"/>
        </w:numPr>
        <w:overflowPunct w:val="0"/>
        <w:autoSpaceDE w:val="0"/>
        <w:autoSpaceDN w:val="0"/>
        <w:adjustRightInd w:val="0"/>
        <w:jc w:val="both"/>
        <w:rPr>
          <w:bCs/>
          <w:sz w:val="24"/>
          <w:szCs w:val="24"/>
        </w:rPr>
      </w:pPr>
      <w:r w:rsidRPr="00C92C69">
        <w:rPr>
          <w:bCs/>
          <w:sz w:val="24"/>
          <w:szCs w:val="24"/>
        </w:rPr>
        <w:t>odsouhlasovat dokumentaci skutečného provedení stavby,</w:t>
      </w:r>
    </w:p>
    <w:p w14:paraId="31326DB6" w14:textId="77777777" w:rsidR="000B7C31" w:rsidRPr="00C92C69" w:rsidRDefault="000B7C31" w:rsidP="000B7C31">
      <w:pPr>
        <w:numPr>
          <w:ilvl w:val="0"/>
          <w:numId w:val="41"/>
        </w:numPr>
        <w:overflowPunct w:val="0"/>
        <w:autoSpaceDE w:val="0"/>
        <w:autoSpaceDN w:val="0"/>
        <w:adjustRightInd w:val="0"/>
        <w:jc w:val="both"/>
        <w:rPr>
          <w:bCs/>
          <w:sz w:val="24"/>
          <w:szCs w:val="24"/>
        </w:rPr>
      </w:pPr>
      <w:r w:rsidRPr="00C92C69">
        <w:rPr>
          <w:bCs/>
          <w:sz w:val="24"/>
          <w:szCs w:val="24"/>
        </w:rPr>
        <w:t>po dokončení stavby zhotovitel vyhotoví zprávu o souladu zhotovené stavby s ověřenou projektovou dokumentací.</w:t>
      </w:r>
    </w:p>
    <w:p w14:paraId="76A7B3EF" w14:textId="77777777" w:rsidR="000B7C31" w:rsidRPr="00C92C69" w:rsidRDefault="000B7C31" w:rsidP="000B7C31">
      <w:pPr>
        <w:ind w:right="70"/>
        <w:jc w:val="both"/>
        <w:rPr>
          <w:sz w:val="24"/>
          <w:szCs w:val="24"/>
        </w:rPr>
      </w:pPr>
    </w:p>
    <w:p w14:paraId="1AAEC958" w14:textId="77777777" w:rsidR="000B7C31" w:rsidRPr="00C92C69" w:rsidRDefault="000B7C31" w:rsidP="000B7C31">
      <w:pPr>
        <w:ind w:left="1843"/>
        <w:jc w:val="both"/>
        <w:rPr>
          <w:sz w:val="24"/>
          <w:szCs w:val="24"/>
        </w:rPr>
      </w:pPr>
    </w:p>
    <w:p w14:paraId="3E6EEFA3" w14:textId="77777777" w:rsidR="000B7C31" w:rsidRPr="00C92C69" w:rsidRDefault="000B7C31" w:rsidP="000B7C31">
      <w:pPr>
        <w:ind w:right="70"/>
        <w:jc w:val="both"/>
        <w:rPr>
          <w:sz w:val="24"/>
          <w:szCs w:val="24"/>
        </w:rPr>
      </w:pPr>
    </w:p>
    <w:p w14:paraId="40EC22AC" w14:textId="77777777" w:rsidR="000B7C31" w:rsidRPr="00C92C69" w:rsidRDefault="000B7C31" w:rsidP="000B7C31">
      <w:pPr>
        <w:ind w:right="70"/>
        <w:jc w:val="both"/>
        <w:rPr>
          <w:sz w:val="24"/>
          <w:szCs w:val="24"/>
        </w:rPr>
      </w:pPr>
      <w:r w:rsidRPr="00C92C69">
        <w:rPr>
          <w:sz w:val="24"/>
          <w:szCs w:val="24"/>
        </w:rPr>
        <w:t>Tato plná moc je platná ode dne jejího udělení a končí splněním předmětu výše uvedené smlouvy o dílo.</w:t>
      </w:r>
    </w:p>
    <w:p w14:paraId="3DFAEDE3" w14:textId="77777777" w:rsidR="000B7C31" w:rsidRPr="00C92C69" w:rsidRDefault="000B7C31" w:rsidP="000B7C31">
      <w:pPr>
        <w:ind w:right="70"/>
        <w:jc w:val="both"/>
        <w:rPr>
          <w:sz w:val="24"/>
          <w:szCs w:val="24"/>
        </w:rPr>
      </w:pPr>
    </w:p>
    <w:p w14:paraId="5E84E94A" w14:textId="77777777" w:rsidR="000B7C31" w:rsidRPr="00C92C69" w:rsidRDefault="000B7C31" w:rsidP="000B7C31">
      <w:pPr>
        <w:ind w:right="70"/>
        <w:jc w:val="both"/>
        <w:rPr>
          <w:sz w:val="24"/>
          <w:szCs w:val="24"/>
        </w:rPr>
      </w:pPr>
    </w:p>
    <w:p w14:paraId="2BF6B531" w14:textId="77777777" w:rsidR="000B7C31" w:rsidRPr="00C92C69" w:rsidRDefault="000B7C31" w:rsidP="000B7C31">
      <w:pPr>
        <w:ind w:right="70"/>
        <w:jc w:val="both"/>
        <w:rPr>
          <w:sz w:val="24"/>
          <w:szCs w:val="24"/>
        </w:rPr>
      </w:pPr>
    </w:p>
    <w:p w14:paraId="3291F590" w14:textId="77777777" w:rsidR="000B7C31" w:rsidRPr="00C92C69" w:rsidRDefault="000B7C31" w:rsidP="000B7C31">
      <w:pPr>
        <w:ind w:right="70"/>
        <w:jc w:val="both"/>
        <w:rPr>
          <w:sz w:val="24"/>
          <w:szCs w:val="24"/>
        </w:rPr>
      </w:pPr>
      <w:r w:rsidRPr="00C92C69">
        <w:rPr>
          <w:sz w:val="24"/>
          <w:szCs w:val="24"/>
        </w:rPr>
        <w:t>V Liberci   dne</w:t>
      </w:r>
    </w:p>
    <w:p w14:paraId="24866A35" w14:textId="77777777" w:rsidR="000B7C31" w:rsidRPr="00C92C69" w:rsidRDefault="000B7C31" w:rsidP="000B7C31">
      <w:pPr>
        <w:ind w:right="70"/>
        <w:jc w:val="both"/>
        <w:rPr>
          <w:sz w:val="24"/>
          <w:szCs w:val="24"/>
        </w:rPr>
      </w:pPr>
    </w:p>
    <w:p w14:paraId="53A54560" w14:textId="77777777" w:rsidR="000B7C31" w:rsidRPr="00C92C69" w:rsidRDefault="000B7C31" w:rsidP="000B7C31">
      <w:pPr>
        <w:ind w:right="70"/>
        <w:jc w:val="both"/>
        <w:rPr>
          <w:sz w:val="24"/>
          <w:szCs w:val="24"/>
        </w:rPr>
      </w:pPr>
    </w:p>
    <w:p w14:paraId="066350B7" w14:textId="77777777" w:rsidR="000B7C31" w:rsidRPr="00C92C69" w:rsidRDefault="000B7C31" w:rsidP="000B7C31">
      <w:pPr>
        <w:ind w:right="70"/>
        <w:jc w:val="both"/>
        <w:rPr>
          <w:sz w:val="24"/>
          <w:szCs w:val="24"/>
        </w:rPr>
      </w:pPr>
    </w:p>
    <w:p w14:paraId="2B1C31FB" w14:textId="77777777" w:rsidR="000B7C31" w:rsidRPr="00C92C69" w:rsidRDefault="000B7C31" w:rsidP="000B7C31">
      <w:pPr>
        <w:ind w:right="70"/>
        <w:jc w:val="both"/>
        <w:rPr>
          <w:sz w:val="24"/>
          <w:szCs w:val="24"/>
        </w:rPr>
      </w:pPr>
    </w:p>
    <w:p w14:paraId="73B6382E" w14:textId="77777777" w:rsidR="000B7C31" w:rsidRPr="00C92C69" w:rsidRDefault="000B7C31" w:rsidP="000B7C31">
      <w:pPr>
        <w:ind w:right="70"/>
        <w:jc w:val="both"/>
        <w:rPr>
          <w:sz w:val="24"/>
          <w:szCs w:val="24"/>
        </w:rPr>
      </w:pPr>
    </w:p>
    <w:p w14:paraId="30964049" w14:textId="77777777" w:rsidR="000B7C31" w:rsidRPr="00C92C69" w:rsidRDefault="000B7C31" w:rsidP="000B7C31">
      <w:pPr>
        <w:ind w:right="70"/>
        <w:jc w:val="both"/>
        <w:rPr>
          <w:sz w:val="24"/>
          <w:szCs w:val="24"/>
        </w:rPr>
      </w:pPr>
    </w:p>
    <w:p w14:paraId="0F2D08DD" w14:textId="77777777" w:rsidR="000B7C31" w:rsidRPr="00C92C69" w:rsidRDefault="000B7C31" w:rsidP="000B7C31">
      <w:pPr>
        <w:ind w:left="2124" w:firstLine="708"/>
        <w:jc w:val="both"/>
        <w:rPr>
          <w:sz w:val="24"/>
          <w:szCs w:val="24"/>
        </w:rPr>
      </w:pPr>
      <w:r w:rsidRPr="00C92C69">
        <w:rPr>
          <w:sz w:val="24"/>
          <w:szCs w:val="24"/>
        </w:rPr>
        <w:t>…………………………………………………..</w:t>
      </w:r>
    </w:p>
    <w:p w14:paraId="4DB9BFAE" w14:textId="77777777" w:rsidR="000B7C31" w:rsidRPr="00C92C69" w:rsidRDefault="000B7C31" w:rsidP="000B7C31">
      <w:pPr>
        <w:ind w:left="3540"/>
        <w:jc w:val="both"/>
        <w:rPr>
          <w:i/>
          <w:sz w:val="24"/>
          <w:szCs w:val="24"/>
        </w:rPr>
      </w:pPr>
      <w:r w:rsidRPr="00C92C69">
        <w:rPr>
          <w:sz w:val="24"/>
          <w:szCs w:val="24"/>
        </w:rPr>
        <w:t xml:space="preserve">   </w:t>
      </w:r>
      <w:r w:rsidRPr="00C92C69">
        <w:rPr>
          <w:i/>
          <w:sz w:val="24"/>
          <w:szCs w:val="24"/>
        </w:rPr>
        <w:t>odpovědná osoba</w:t>
      </w:r>
    </w:p>
    <w:p w14:paraId="69FB554B" w14:textId="77777777" w:rsidR="000B7C31" w:rsidRPr="00C92C69" w:rsidRDefault="000B7C31" w:rsidP="000B7C31">
      <w:pPr>
        <w:jc w:val="both"/>
        <w:rPr>
          <w:sz w:val="24"/>
          <w:szCs w:val="24"/>
          <w:lang w:eastAsia="en-US"/>
        </w:rPr>
      </w:pPr>
    </w:p>
    <w:p w14:paraId="6A040B57" w14:textId="77777777" w:rsidR="000B7C31" w:rsidRPr="00C92C69" w:rsidRDefault="000B7C31" w:rsidP="000B7C31">
      <w:pPr>
        <w:jc w:val="both"/>
        <w:rPr>
          <w:sz w:val="24"/>
          <w:szCs w:val="24"/>
          <w:lang w:eastAsia="en-US"/>
        </w:rPr>
      </w:pPr>
    </w:p>
    <w:p w14:paraId="3833F46E" w14:textId="77777777" w:rsidR="000B7C31" w:rsidRPr="00C92C69" w:rsidRDefault="000B7C31" w:rsidP="000B7C31">
      <w:pPr>
        <w:jc w:val="both"/>
        <w:rPr>
          <w:sz w:val="24"/>
          <w:szCs w:val="24"/>
          <w:lang w:eastAsia="en-US"/>
        </w:rPr>
      </w:pPr>
    </w:p>
    <w:p w14:paraId="3C34E20C" w14:textId="77777777" w:rsidR="000B7C31" w:rsidRPr="00C92C69" w:rsidRDefault="000B7C31" w:rsidP="000B7C31">
      <w:pPr>
        <w:jc w:val="both"/>
        <w:rPr>
          <w:sz w:val="24"/>
          <w:szCs w:val="24"/>
          <w:lang w:eastAsia="en-US"/>
        </w:rPr>
      </w:pPr>
    </w:p>
    <w:p w14:paraId="53D0C824" w14:textId="77777777" w:rsidR="000B7C31" w:rsidRPr="00C92C69" w:rsidRDefault="000B7C31" w:rsidP="000B7C31">
      <w:pPr>
        <w:jc w:val="both"/>
        <w:rPr>
          <w:sz w:val="24"/>
          <w:szCs w:val="24"/>
          <w:lang w:eastAsia="en-US"/>
        </w:rPr>
      </w:pPr>
    </w:p>
    <w:p w14:paraId="0B9AE87F" w14:textId="77777777" w:rsidR="000B7C31" w:rsidRPr="00C92C69" w:rsidRDefault="000B7C31" w:rsidP="000B7C31">
      <w:pPr>
        <w:jc w:val="both"/>
        <w:rPr>
          <w:sz w:val="24"/>
          <w:szCs w:val="24"/>
          <w:lang w:eastAsia="en-US"/>
        </w:rPr>
      </w:pPr>
    </w:p>
    <w:p w14:paraId="50D5F454" w14:textId="77777777" w:rsidR="000B7C31" w:rsidRPr="00C92C69" w:rsidRDefault="000B7C31" w:rsidP="000B7C31">
      <w:pPr>
        <w:jc w:val="both"/>
        <w:rPr>
          <w:sz w:val="24"/>
          <w:szCs w:val="24"/>
          <w:lang w:eastAsia="en-US"/>
        </w:rPr>
      </w:pPr>
    </w:p>
    <w:p w14:paraId="3B0B0A17" w14:textId="77777777" w:rsidR="000B7C31" w:rsidRPr="00C92C69" w:rsidRDefault="000B7C31" w:rsidP="000B7C31">
      <w:pPr>
        <w:jc w:val="both"/>
        <w:rPr>
          <w:sz w:val="24"/>
          <w:szCs w:val="24"/>
          <w:lang w:eastAsia="en-US"/>
        </w:rPr>
      </w:pPr>
      <w:r w:rsidRPr="00C92C69">
        <w:rPr>
          <w:sz w:val="24"/>
          <w:szCs w:val="24"/>
          <w:lang w:eastAsia="en-US"/>
        </w:rPr>
        <w:t>Plnou moc přijímá: …………………………</w:t>
      </w:r>
    </w:p>
    <w:p w14:paraId="318EEA73" w14:textId="77777777" w:rsidR="000B7C31" w:rsidRPr="00C92C69" w:rsidRDefault="000B7C31" w:rsidP="000B7C31">
      <w:pPr>
        <w:jc w:val="both"/>
        <w:rPr>
          <w:sz w:val="24"/>
          <w:szCs w:val="24"/>
          <w:lang w:eastAsia="en-US"/>
        </w:rPr>
      </w:pPr>
    </w:p>
    <w:p w14:paraId="52C50C4D" w14:textId="77777777" w:rsidR="000B7C31" w:rsidRPr="00C92C69" w:rsidRDefault="000B7C31" w:rsidP="000B7C31">
      <w:pPr>
        <w:jc w:val="both"/>
        <w:rPr>
          <w:sz w:val="24"/>
          <w:szCs w:val="24"/>
          <w:lang w:eastAsia="en-US"/>
        </w:rPr>
      </w:pPr>
    </w:p>
    <w:p w14:paraId="4A602808" w14:textId="7AA6DF1A" w:rsidR="003B7D9D" w:rsidRPr="003B7D9D" w:rsidRDefault="003B7D9D" w:rsidP="0013279E">
      <w:pPr>
        <w:pStyle w:val="Zkladntext"/>
        <w:tabs>
          <w:tab w:val="left" w:pos="426"/>
        </w:tabs>
        <w:spacing w:line="276" w:lineRule="auto"/>
      </w:pPr>
    </w:p>
    <w:sectPr w:rsidR="003B7D9D" w:rsidRPr="003B7D9D" w:rsidSect="00EB64F1">
      <w:footerReference w:type="even" r:id="rId14"/>
      <w:footerReference w:type="default" r:id="rId15"/>
      <w:headerReference w:type="first" r:id="rId16"/>
      <w:pgSz w:w="11906" w:h="16838"/>
      <w:pgMar w:top="1134" w:right="1134" w:bottom="1418"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Kvíčalová Zuzana Ing." w:date="2021-02-25T10:13:00Z" w:initials="KZI">
    <w:p w14:paraId="5CFE5411" w14:textId="385FE086" w:rsidR="000B7C31" w:rsidRDefault="000B7C31">
      <w:pPr>
        <w:pStyle w:val="Textkomente"/>
      </w:pPr>
      <w:r>
        <w:rPr>
          <w:rStyle w:val="Odkaznakoment"/>
        </w:rPr>
        <w:annotationRef/>
      </w:r>
      <w:r>
        <w:t>V případě elektronického podpisu smlouvy bude toto ustanovení odstraněno.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CFE541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CFE5411" w16cid:durableId="23E1F6D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5ED360" w14:textId="77777777" w:rsidR="002560E0" w:rsidRDefault="002560E0" w:rsidP="00B83F26">
      <w:r>
        <w:separator/>
      </w:r>
    </w:p>
  </w:endnote>
  <w:endnote w:type="continuationSeparator" w:id="0">
    <w:p w14:paraId="29887A20" w14:textId="77777777" w:rsidR="002560E0" w:rsidRDefault="002560E0"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CCAF98" w14:textId="77777777" w:rsidR="002560E0" w:rsidRDefault="002560E0" w:rsidP="00B83F26">
      <w:r>
        <w:separator/>
      </w:r>
    </w:p>
  </w:footnote>
  <w:footnote w:type="continuationSeparator" w:id="0">
    <w:p w14:paraId="29E6769E" w14:textId="77777777" w:rsidR="002560E0" w:rsidRDefault="002560E0"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ECC6CF9"/>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8"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6"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9"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15"/>
  </w:num>
  <w:num w:numId="4">
    <w:abstractNumId w:val="4"/>
  </w:num>
  <w:num w:numId="5">
    <w:abstractNumId w:val="1"/>
  </w:num>
  <w:num w:numId="6">
    <w:abstractNumId w:val="3"/>
  </w:num>
  <w:num w:numId="7">
    <w:abstractNumId w:val="12"/>
  </w:num>
  <w:num w:numId="8">
    <w:abstractNumId w:val="21"/>
  </w:num>
  <w:num w:numId="9">
    <w:abstractNumId w:val="25"/>
  </w:num>
  <w:num w:numId="10">
    <w:abstractNumId w:val="35"/>
  </w:num>
  <w:num w:numId="11">
    <w:abstractNumId w:val="22"/>
  </w:num>
  <w:num w:numId="12">
    <w:abstractNumId w:val="36"/>
  </w:num>
  <w:num w:numId="13">
    <w:abstractNumId w:val="18"/>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0"/>
  </w:num>
  <w:num w:numId="18">
    <w:abstractNumId w:val="0"/>
  </w:num>
  <w:num w:numId="19">
    <w:abstractNumId w:val="19"/>
  </w:num>
  <w:num w:numId="20">
    <w:abstractNumId w:val="8"/>
  </w:num>
  <w:num w:numId="21">
    <w:abstractNumId w:val="5"/>
  </w:num>
  <w:num w:numId="22">
    <w:abstractNumId w:val="11"/>
  </w:num>
  <w:num w:numId="23">
    <w:abstractNumId w:val="17"/>
  </w:num>
  <w:num w:numId="24">
    <w:abstractNumId w:val="14"/>
  </w:num>
  <w:num w:numId="25">
    <w:abstractNumId w:val="37"/>
  </w:num>
  <w:num w:numId="26">
    <w:abstractNumId w:val="26"/>
  </w:num>
  <w:num w:numId="27">
    <w:abstractNumId w:val="30"/>
  </w:num>
  <w:num w:numId="28">
    <w:abstractNumId w:val="9"/>
  </w:num>
  <w:num w:numId="29">
    <w:abstractNumId w:val="23"/>
  </w:num>
  <w:num w:numId="30">
    <w:abstractNumId w:val="24"/>
  </w:num>
  <w:num w:numId="31">
    <w:abstractNumId w:val="34"/>
  </w:num>
  <w:num w:numId="32">
    <w:abstractNumId w:val="33"/>
  </w:num>
  <w:num w:numId="33">
    <w:abstractNumId w:val="7"/>
  </w:num>
  <w:num w:numId="34">
    <w:abstractNumId w:val="27"/>
  </w:num>
  <w:num w:numId="35">
    <w:abstractNumId w:val="32"/>
  </w:num>
  <w:num w:numId="36">
    <w:abstractNumId w:val="28"/>
  </w:num>
  <w:num w:numId="37">
    <w:abstractNumId w:val="2"/>
  </w:num>
  <w:num w:numId="38">
    <w:abstractNumId w:val="13"/>
  </w:num>
  <w:num w:numId="39">
    <w:abstractNumId w:val="29"/>
  </w:num>
  <w:num w:numId="40">
    <w:abstractNumId w:val="31"/>
  </w:num>
  <w:num w:numId="4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víčalová Zuzana Ing.">
    <w15:presenceInfo w15:providerId="AD" w15:userId="S::z.kvicalova@spucr.cz::9e6c7aab-107c-4ced-9061-8c3af5d9f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B5F7A"/>
    <w:rsid w:val="000B7C31"/>
    <w:rsid w:val="000C4B33"/>
    <w:rsid w:val="000E6467"/>
    <w:rsid w:val="000F1247"/>
    <w:rsid w:val="00121445"/>
    <w:rsid w:val="00126A2D"/>
    <w:rsid w:val="0012753E"/>
    <w:rsid w:val="0013279E"/>
    <w:rsid w:val="001348A2"/>
    <w:rsid w:val="00165F4C"/>
    <w:rsid w:val="00167C3A"/>
    <w:rsid w:val="00181A77"/>
    <w:rsid w:val="00185DB2"/>
    <w:rsid w:val="00193DF9"/>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560E0"/>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965DC"/>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409"/>
    <w:rsid w:val="0046360C"/>
    <w:rsid w:val="00463AB0"/>
    <w:rsid w:val="004652FB"/>
    <w:rsid w:val="004853B1"/>
    <w:rsid w:val="004907AC"/>
    <w:rsid w:val="004A5779"/>
    <w:rsid w:val="004B49E7"/>
    <w:rsid w:val="004D6A6C"/>
    <w:rsid w:val="004E2267"/>
    <w:rsid w:val="005077E5"/>
    <w:rsid w:val="0051649A"/>
    <w:rsid w:val="00517581"/>
    <w:rsid w:val="00523990"/>
    <w:rsid w:val="00530002"/>
    <w:rsid w:val="00531C6F"/>
    <w:rsid w:val="005444EE"/>
    <w:rsid w:val="0054478C"/>
    <w:rsid w:val="00571FFD"/>
    <w:rsid w:val="00572C8B"/>
    <w:rsid w:val="00574F3E"/>
    <w:rsid w:val="00577773"/>
    <w:rsid w:val="00587429"/>
    <w:rsid w:val="005A4779"/>
    <w:rsid w:val="005B5B03"/>
    <w:rsid w:val="005C23CD"/>
    <w:rsid w:val="005D328A"/>
    <w:rsid w:val="005E3D3B"/>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A6DCA"/>
    <w:rsid w:val="007A798D"/>
    <w:rsid w:val="007C3ECF"/>
    <w:rsid w:val="007C5C7F"/>
    <w:rsid w:val="007C76EF"/>
    <w:rsid w:val="007E17D6"/>
    <w:rsid w:val="007E33A0"/>
    <w:rsid w:val="007F521D"/>
    <w:rsid w:val="00814C88"/>
    <w:rsid w:val="00815E94"/>
    <w:rsid w:val="00815F47"/>
    <w:rsid w:val="00816B62"/>
    <w:rsid w:val="008257E6"/>
    <w:rsid w:val="008362F5"/>
    <w:rsid w:val="0083782B"/>
    <w:rsid w:val="008442E9"/>
    <w:rsid w:val="00851E49"/>
    <w:rsid w:val="00853609"/>
    <w:rsid w:val="00854DB6"/>
    <w:rsid w:val="0085556B"/>
    <w:rsid w:val="00865AAA"/>
    <w:rsid w:val="008779A3"/>
    <w:rsid w:val="00883471"/>
    <w:rsid w:val="00893A83"/>
    <w:rsid w:val="00895C11"/>
    <w:rsid w:val="008A1D16"/>
    <w:rsid w:val="008A6DC3"/>
    <w:rsid w:val="008B33FA"/>
    <w:rsid w:val="008C6924"/>
    <w:rsid w:val="008E13A4"/>
    <w:rsid w:val="008E5BF1"/>
    <w:rsid w:val="008F3E92"/>
    <w:rsid w:val="008F7F7F"/>
    <w:rsid w:val="0090074B"/>
    <w:rsid w:val="009053FB"/>
    <w:rsid w:val="00935646"/>
    <w:rsid w:val="00941C88"/>
    <w:rsid w:val="0094234F"/>
    <w:rsid w:val="00944D3F"/>
    <w:rsid w:val="009470ED"/>
    <w:rsid w:val="00955666"/>
    <w:rsid w:val="0096175E"/>
    <w:rsid w:val="009671A1"/>
    <w:rsid w:val="00971F2E"/>
    <w:rsid w:val="009736F8"/>
    <w:rsid w:val="00983492"/>
    <w:rsid w:val="00987DA1"/>
    <w:rsid w:val="00992D32"/>
    <w:rsid w:val="0099495F"/>
    <w:rsid w:val="009B4D42"/>
    <w:rsid w:val="009C0CA5"/>
    <w:rsid w:val="009F145A"/>
    <w:rsid w:val="00A00B86"/>
    <w:rsid w:val="00A1372A"/>
    <w:rsid w:val="00A1694B"/>
    <w:rsid w:val="00A35BCB"/>
    <w:rsid w:val="00A375D5"/>
    <w:rsid w:val="00A45D1B"/>
    <w:rsid w:val="00A87806"/>
    <w:rsid w:val="00A95C1F"/>
    <w:rsid w:val="00AB0C9F"/>
    <w:rsid w:val="00AB3F7B"/>
    <w:rsid w:val="00AB6118"/>
    <w:rsid w:val="00AC3DCD"/>
    <w:rsid w:val="00AC6FB4"/>
    <w:rsid w:val="00AD737D"/>
    <w:rsid w:val="00AF083C"/>
    <w:rsid w:val="00AF1678"/>
    <w:rsid w:val="00B0493E"/>
    <w:rsid w:val="00B21DCD"/>
    <w:rsid w:val="00B2498F"/>
    <w:rsid w:val="00B30F9A"/>
    <w:rsid w:val="00B4061D"/>
    <w:rsid w:val="00B520B5"/>
    <w:rsid w:val="00B66047"/>
    <w:rsid w:val="00B705C1"/>
    <w:rsid w:val="00B7378A"/>
    <w:rsid w:val="00B7615A"/>
    <w:rsid w:val="00B80447"/>
    <w:rsid w:val="00B83F26"/>
    <w:rsid w:val="00B84595"/>
    <w:rsid w:val="00B95B30"/>
    <w:rsid w:val="00BA2A5F"/>
    <w:rsid w:val="00BA4EE1"/>
    <w:rsid w:val="00BB4EEA"/>
    <w:rsid w:val="00BC00B7"/>
    <w:rsid w:val="00BE0939"/>
    <w:rsid w:val="00BE6C6B"/>
    <w:rsid w:val="00BF6DBE"/>
    <w:rsid w:val="00C03C2A"/>
    <w:rsid w:val="00C16AF5"/>
    <w:rsid w:val="00C17C65"/>
    <w:rsid w:val="00C276DF"/>
    <w:rsid w:val="00C35076"/>
    <w:rsid w:val="00C557D2"/>
    <w:rsid w:val="00C709CD"/>
    <w:rsid w:val="00C8621E"/>
    <w:rsid w:val="00C95B0E"/>
    <w:rsid w:val="00CB3BB5"/>
    <w:rsid w:val="00CB4F7C"/>
    <w:rsid w:val="00CC3E8C"/>
    <w:rsid w:val="00CE7F49"/>
    <w:rsid w:val="00CF0417"/>
    <w:rsid w:val="00CF205B"/>
    <w:rsid w:val="00D0196C"/>
    <w:rsid w:val="00D01ACB"/>
    <w:rsid w:val="00D11382"/>
    <w:rsid w:val="00D2184E"/>
    <w:rsid w:val="00D274CE"/>
    <w:rsid w:val="00D32776"/>
    <w:rsid w:val="00D53952"/>
    <w:rsid w:val="00D5611A"/>
    <w:rsid w:val="00D57010"/>
    <w:rsid w:val="00D64398"/>
    <w:rsid w:val="00D90CCC"/>
    <w:rsid w:val="00D91798"/>
    <w:rsid w:val="00D93301"/>
    <w:rsid w:val="00DA4040"/>
    <w:rsid w:val="00DD2258"/>
    <w:rsid w:val="00DD34EC"/>
    <w:rsid w:val="00DE5176"/>
    <w:rsid w:val="00DF4A58"/>
    <w:rsid w:val="00E06DC1"/>
    <w:rsid w:val="00E07AA6"/>
    <w:rsid w:val="00E11AED"/>
    <w:rsid w:val="00E32D43"/>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Default">
    <w:name w:val="Default"/>
    <w:rsid w:val="00955666"/>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DEE096-B65D-4163-A01B-356F364A93F1}">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4.xml><?xml version="1.0" encoding="utf-8"?>
<ds:datastoreItem xmlns:ds="http://schemas.openxmlformats.org/officeDocument/2006/customXml" ds:itemID="{8147B791-4FD6-47FD-8FCF-341EB7D25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3883</Words>
  <Characters>22915</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26745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Kvíčalová Zuzana Ing.</cp:lastModifiedBy>
  <cp:revision>4</cp:revision>
  <cp:lastPrinted>2015-03-16T09:25:00Z</cp:lastPrinted>
  <dcterms:created xsi:type="dcterms:W3CDTF">2021-02-25T09:37:00Z</dcterms:created>
  <dcterms:modified xsi:type="dcterms:W3CDTF">2021-03-01T07:49:00Z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